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6D7" w:rsidRPr="00F256D7" w:rsidRDefault="00F256D7" w:rsidP="00F256D7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F256D7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Приложение № </w:t>
      </w:r>
      <w:r w:rsidR="00CC5A19">
        <w:rPr>
          <w:rFonts w:ascii="Times New Roman" w:eastAsia="Calibri" w:hAnsi="Times New Roman" w:cs="Times New Roman"/>
        </w:rPr>
        <w:t>1</w:t>
      </w:r>
      <w:r w:rsidRPr="00F256D7">
        <w:rPr>
          <w:rFonts w:ascii="Times New Roman" w:eastAsia="Calibri" w:hAnsi="Times New Roman" w:cs="Times New Roman"/>
        </w:rPr>
        <w:t xml:space="preserve"> к извещению </w:t>
      </w:r>
    </w:p>
    <w:p w:rsidR="006A01CD" w:rsidRPr="00CC5A19" w:rsidRDefault="00F256D7" w:rsidP="00273289">
      <w:pPr>
        <w:pStyle w:val="1"/>
        <w:spacing w:after="120"/>
        <w:jc w:val="right"/>
        <w:rPr>
          <w:b/>
          <w:sz w:val="22"/>
          <w:szCs w:val="22"/>
        </w:rPr>
      </w:pPr>
      <w:r w:rsidRPr="00CC5A19">
        <w:rPr>
          <w:rFonts w:eastAsia="Calibri"/>
          <w:sz w:val="22"/>
          <w:szCs w:val="22"/>
          <w:lang w:eastAsia="en-US"/>
        </w:rPr>
        <w:t>об осуществлении закупки</w:t>
      </w:r>
      <w:r w:rsidR="006A01CD" w:rsidRPr="00CC5A19">
        <w:rPr>
          <w:b/>
          <w:sz w:val="22"/>
          <w:szCs w:val="22"/>
        </w:rPr>
        <w:t xml:space="preserve"> </w:t>
      </w:r>
    </w:p>
    <w:p w:rsidR="00520070" w:rsidRDefault="00520070" w:rsidP="00520070">
      <w:pPr>
        <w:pStyle w:val="1"/>
        <w:jc w:val="center"/>
        <w:rPr>
          <w:b/>
          <w:sz w:val="22"/>
          <w:szCs w:val="22"/>
        </w:rPr>
      </w:pPr>
      <w:r w:rsidRPr="00DA7680">
        <w:rPr>
          <w:b/>
          <w:sz w:val="22"/>
          <w:szCs w:val="22"/>
        </w:rPr>
        <w:t>ОПИСАНИЕ ОБЪЕКТА ЗАКУПКИ</w:t>
      </w:r>
    </w:p>
    <w:p w:rsidR="004E6ACB" w:rsidRDefault="0022648E" w:rsidP="00E10C35">
      <w:pPr>
        <w:pStyle w:val="1"/>
        <w:spacing w:before="120"/>
        <w:jc w:val="center"/>
        <w:rPr>
          <w:sz w:val="22"/>
          <w:szCs w:val="22"/>
        </w:rPr>
      </w:pPr>
      <w:r w:rsidRPr="006D6B39">
        <w:rPr>
          <w:sz w:val="22"/>
          <w:szCs w:val="22"/>
        </w:rPr>
        <w:t xml:space="preserve">Поставка </w:t>
      </w:r>
      <w:r w:rsidR="00B6487F">
        <w:rPr>
          <w:sz w:val="22"/>
          <w:szCs w:val="22"/>
        </w:rPr>
        <w:t>рыбы</w:t>
      </w:r>
      <w:r w:rsidR="00FA5B08" w:rsidRPr="006D6B39">
        <w:rPr>
          <w:sz w:val="22"/>
          <w:szCs w:val="22"/>
        </w:rPr>
        <w:t xml:space="preserve"> </w:t>
      </w:r>
    </w:p>
    <w:p w:rsidR="00B65814" w:rsidRPr="006D6B39" w:rsidRDefault="00B65814" w:rsidP="00E10C35">
      <w:pPr>
        <w:pStyle w:val="1"/>
        <w:spacing w:before="120"/>
        <w:jc w:val="center"/>
        <w:rPr>
          <w:sz w:val="22"/>
          <w:szCs w:val="22"/>
        </w:rPr>
      </w:pPr>
    </w:p>
    <w:tbl>
      <w:tblPr>
        <w:tblW w:w="10774" w:type="dxa"/>
        <w:tblInd w:w="-34" w:type="dxa"/>
        <w:tblLook w:val="04A0" w:firstRow="1" w:lastRow="0" w:firstColumn="1" w:lastColumn="0" w:noHBand="0" w:noVBand="1"/>
      </w:tblPr>
      <w:tblGrid>
        <w:gridCol w:w="1051"/>
        <w:gridCol w:w="9723"/>
      </w:tblGrid>
      <w:tr w:rsidR="00E10C35" w:rsidTr="00747DDB">
        <w:trPr>
          <w:trHeight w:val="278"/>
        </w:trPr>
        <w:tc>
          <w:tcPr>
            <w:tcW w:w="1051" w:type="dxa"/>
            <w:hideMark/>
          </w:tcPr>
          <w:p w:rsidR="00E10C35" w:rsidRPr="00E10C35" w:rsidRDefault="00E10C35" w:rsidP="00E10C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10C35">
              <w:rPr>
                <w:rFonts w:ascii="Times New Roman" w:eastAsia="Calibri" w:hAnsi="Times New Roman" w:cs="Times New Roman"/>
                <w:color w:val="000000"/>
              </w:rPr>
              <w:t>Заказчик</w:t>
            </w:r>
          </w:p>
        </w:tc>
        <w:tc>
          <w:tcPr>
            <w:tcW w:w="9723" w:type="dxa"/>
            <w:hideMark/>
          </w:tcPr>
          <w:p w:rsidR="004E6ACB" w:rsidRPr="004E6ACB" w:rsidRDefault="004E6ACB" w:rsidP="004E6ACB">
            <w:pPr>
              <w:spacing w:after="0" w:line="240" w:lineRule="auto"/>
              <w:rPr>
                <w:rFonts w:ascii="Times New Roman" w:hAnsi="Times New Roman" w:cs="Times New Roman"/>
                <w:bCs/>
                <w:spacing w:val="-2"/>
              </w:rPr>
            </w:pPr>
            <w:r w:rsidRPr="004E6ACB">
              <w:rPr>
                <w:rFonts w:ascii="Times New Roman" w:hAnsi="Times New Roman" w:cs="Times New Roman"/>
                <w:bCs/>
                <w:spacing w:val="-2"/>
              </w:rPr>
              <w:t xml:space="preserve">Муниципальное бюджетное дошкольное образовательное учреждение Невьянского городского округа детский сад №44 «Солнышко» с корпусом №2 «Калинка» </w:t>
            </w:r>
          </w:p>
          <w:p w:rsidR="00E10C35" w:rsidRPr="00E10C35" w:rsidRDefault="00E10C35" w:rsidP="00E10C3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</w:p>
        </w:tc>
      </w:tr>
    </w:tbl>
    <w:p w:rsidR="0029523A" w:rsidRDefault="006A01CD" w:rsidP="00E10C35">
      <w:pPr>
        <w:pStyle w:val="a3"/>
        <w:widowControl w:val="0"/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851"/>
          <w:tab w:val="left" w:pos="993"/>
        </w:tabs>
        <w:autoSpaceDE w:val="0"/>
        <w:spacing w:before="60" w:after="60" w:line="240" w:lineRule="auto"/>
        <w:ind w:left="0" w:firstLine="709"/>
        <w:contextualSpacing w:val="0"/>
        <w:jc w:val="both"/>
        <w:rPr>
          <w:rFonts w:ascii="Liberation Serif" w:eastAsia="Calibri" w:hAnsi="Liberation Serif"/>
          <w:b/>
        </w:rPr>
      </w:pPr>
      <w:r w:rsidRPr="00333DE7">
        <w:rPr>
          <w:rFonts w:ascii="Liberation Serif" w:eastAsia="Calibri" w:hAnsi="Liberation Serif"/>
          <w:b/>
        </w:rPr>
        <w:t>Функциональные, технические и качественные характеристики, эксплуатационные характеристики (при необходимости), поставляемых товаров (используемых материалов)</w:t>
      </w:r>
      <w:r w:rsidR="00CC5A19">
        <w:rPr>
          <w:rFonts w:ascii="Liberation Serif" w:eastAsia="Calibri" w:hAnsi="Liberation Serif"/>
          <w:b/>
        </w:rPr>
        <w:t>:</w:t>
      </w:r>
    </w:p>
    <w:tbl>
      <w:tblPr>
        <w:tblpPr w:leftFromText="180" w:rightFromText="180" w:vertAnchor="text" w:horzAnchor="margin" w:tblpY="96"/>
        <w:tblW w:w="5000" w:type="pct"/>
        <w:tblLook w:val="04A0" w:firstRow="1" w:lastRow="0" w:firstColumn="1" w:lastColumn="0" w:noHBand="0" w:noVBand="1"/>
      </w:tblPr>
      <w:tblGrid>
        <w:gridCol w:w="1421"/>
        <w:gridCol w:w="2447"/>
        <w:gridCol w:w="2293"/>
        <w:gridCol w:w="2386"/>
        <w:gridCol w:w="1932"/>
      </w:tblGrid>
      <w:tr w:rsidR="00B6487F" w:rsidRPr="0095363A" w:rsidTr="00B6487F">
        <w:trPr>
          <w:trHeight w:val="750"/>
        </w:trPr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</w:tcPr>
          <w:p w:rsidR="00B6487F" w:rsidRPr="0095363A" w:rsidRDefault="00B6487F" w:rsidP="0013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63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товара</w:t>
            </w:r>
          </w:p>
        </w:tc>
        <w:tc>
          <w:tcPr>
            <w:tcW w:w="12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B6487F" w:rsidRPr="0095363A" w:rsidRDefault="00B6487F" w:rsidP="001332A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5363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Наименование</w:t>
            </w:r>
          </w:p>
          <w:p w:rsidR="00B6487F" w:rsidRPr="0095363A" w:rsidRDefault="00B6487F" w:rsidP="0013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63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показателя</w:t>
            </w:r>
          </w:p>
        </w:tc>
        <w:tc>
          <w:tcPr>
            <w:tcW w:w="116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B6487F" w:rsidRPr="0095363A" w:rsidRDefault="00B6487F" w:rsidP="0013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63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Содержание (значение) показателя (заполняется участником закупки, в соответствии с инструкцией по формированию предложения)</w:t>
            </w:r>
          </w:p>
        </w:tc>
        <w:tc>
          <w:tcPr>
            <w:tcW w:w="1206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9CCFF"/>
          </w:tcPr>
          <w:p w:rsidR="00B6487F" w:rsidRPr="0095363A" w:rsidRDefault="00B6487F" w:rsidP="0013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63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Инструкция участнику закупки по формированию предложения (при оформлении заявки, данный столбец необходимо удалить)</w:t>
            </w:r>
          </w:p>
        </w:tc>
        <w:tc>
          <w:tcPr>
            <w:tcW w:w="65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</w:tcPr>
          <w:p w:rsidR="00B6487F" w:rsidRPr="0095363A" w:rsidRDefault="00B6487F" w:rsidP="00B6487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5363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Код КТРУ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/ </w:t>
            </w:r>
            <w:r w:rsidRPr="0095363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ОКПД2</w:t>
            </w:r>
          </w:p>
        </w:tc>
      </w:tr>
      <w:tr w:rsidR="00B6487F" w:rsidRPr="0095363A" w:rsidTr="00B6487F">
        <w:trPr>
          <w:trHeight w:val="87"/>
        </w:trPr>
        <w:tc>
          <w:tcPr>
            <w:tcW w:w="73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6487F" w:rsidRPr="0095363A" w:rsidRDefault="00B6487F" w:rsidP="001332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6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Рыба </w:t>
            </w:r>
            <w:proofErr w:type="spellStart"/>
            <w:r w:rsidRPr="009536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трескообразная</w:t>
            </w:r>
            <w:proofErr w:type="spellEnd"/>
            <w:r w:rsidRPr="009536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мороженая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87F" w:rsidRPr="0095363A" w:rsidRDefault="00B6487F" w:rsidP="001332A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5363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Сорт рыбы, не ниже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87F" w:rsidRPr="0095363A" w:rsidRDefault="00B6487F" w:rsidP="001332A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5363A">
              <w:rPr>
                <w:rFonts w:ascii="Times New Roman" w:eastAsia="Calibri" w:hAnsi="Times New Roman" w:cs="Times New Roman"/>
                <w:sz w:val="18"/>
                <w:szCs w:val="18"/>
              </w:rPr>
              <w:t>Первый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7F" w:rsidRPr="0095363A" w:rsidRDefault="00B6487F" w:rsidP="001332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C0F2E">
              <w:rPr>
                <w:rFonts w:ascii="Times New Roman" w:eastAsia="Calibri" w:hAnsi="Times New Roman" w:cs="Times New Roman"/>
                <w:sz w:val="18"/>
                <w:szCs w:val="18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650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6487F" w:rsidRPr="0095363A" w:rsidRDefault="00B6487F" w:rsidP="0013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C0F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10.20.13.120-00000021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/10.20.13.122</w:t>
            </w:r>
          </w:p>
        </w:tc>
      </w:tr>
      <w:tr w:rsidR="00B6487F" w:rsidRPr="0095363A" w:rsidTr="00B6487F">
        <w:trPr>
          <w:trHeight w:val="87"/>
        </w:trPr>
        <w:tc>
          <w:tcPr>
            <w:tcW w:w="738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6487F" w:rsidRPr="0095363A" w:rsidRDefault="00B6487F" w:rsidP="001332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87F" w:rsidRPr="0095363A" w:rsidRDefault="00B6487F" w:rsidP="001332A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5363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Вид рыбы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87F" w:rsidRPr="0095363A" w:rsidRDefault="00B6487F" w:rsidP="001332A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5363A">
              <w:rPr>
                <w:rFonts w:ascii="Times New Roman" w:eastAsia="Calibri" w:hAnsi="Times New Roman" w:cs="Times New Roman"/>
                <w:sz w:val="18"/>
                <w:szCs w:val="18"/>
              </w:rPr>
              <w:t>Минтай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7F" w:rsidRPr="0095363A" w:rsidRDefault="00B6487F" w:rsidP="001332A0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C0F2E">
              <w:rPr>
                <w:rFonts w:ascii="Times New Roman" w:eastAsia="Calibri" w:hAnsi="Times New Roman" w:cs="Times New Roman"/>
                <w:sz w:val="18"/>
                <w:szCs w:val="18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6487F" w:rsidRPr="0095363A" w:rsidRDefault="00B6487F" w:rsidP="0013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6487F" w:rsidRPr="0095363A" w:rsidTr="00B6487F">
        <w:trPr>
          <w:trHeight w:val="87"/>
        </w:trPr>
        <w:tc>
          <w:tcPr>
            <w:tcW w:w="738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6487F" w:rsidRPr="0095363A" w:rsidRDefault="00B6487F" w:rsidP="001332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87F" w:rsidRPr="0095363A" w:rsidRDefault="00B6487F" w:rsidP="001332A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5363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Вид разделки</w:t>
            </w:r>
          </w:p>
        </w:tc>
        <w:tc>
          <w:tcPr>
            <w:tcW w:w="116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487F" w:rsidRPr="0095363A" w:rsidRDefault="00B6487F" w:rsidP="001332A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5363A">
              <w:rPr>
                <w:rFonts w:ascii="Times New Roman" w:eastAsia="Calibri" w:hAnsi="Times New Roman" w:cs="Times New Roman"/>
                <w:sz w:val="18"/>
                <w:szCs w:val="18"/>
              </w:rPr>
              <w:t>Потрошеная обезглавленная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7F" w:rsidRPr="0095363A" w:rsidRDefault="00B6487F" w:rsidP="001332A0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C0F2E">
              <w:rPr>
                <w:rFonts w:ascii="Times New Roman" w:eastAsia="Calibri" w:hAnsi="Times New Roman" w:cs="Times New Roman"/>
                <w:sz w:val="18"/>
                <w:szCs w:val="18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6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6487F" w:rsidRPr="0095363A" w:rsidRDefault="00B6487F" w:rsidP="00133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B65814" w:rsidRDefault="00B65814" w:rsidP="00B65814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851"/>
          <w:tab w:val="left" w:pos="1560"/>
        </w:tabs>
        <w:autoSpaceDE w:val="0"/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pPr w:leftFromText="180" w:rightFromText="180" w:vertAnchor="text" w:horzAnchor="margin" w:tblpY="96"/>
        <w:tblW w:w="5029" w:type="pct"/>
        <w:tblLook w:val="04A0" w:firstRow="1" w:lastRow="0" w:firstColumn="1" w:lastColumn="0" w:noHBand="0" w:noVBand="1"/>
      </w:tblPr>
      <w:tblGrid>
        <w:gridCol w:w="1715"/>
        <w:gridCol w:w="2201"/>
        <w:gridCol w:w="2346"/>
        <w:gridCol w:w="2346"/>
        <w:gridCol w:w="1932"/>
      </w:tblGrid>
      <w:tr w:rsidR="00B6487F" w:rsidRPr="0095363A" w:rsidTr="00E17048">
        <w:trPr>
          <w:trHeight w:val="750"/>
        </w:trPr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99CCFF"/>
            <w:vAlign w:val="center"/>
          </w:tcPr>
          <w:p w:rsidR="00B6487F" w:rsidRPr="0095363A" w:rsidRDefault="00B6487F" w:rsidP="001332A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851"/>
                <w:tab w:val="left" w:pos="1560"/>
              </w:tabs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95363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Наименование товара</w:t>
            </w:r>
          </w:p>
        </w:tc>
        <w:tc>
          <w:tcPr>
            <w:tcW w:w="1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B6487F" w:rsidRPr="0095363A" w:rsidRDefault="00B6487F" w:rsidP="001332A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851"/>
                <w:tab w:val="left" w:pos="1560"/>
              </w:tabs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5363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Наименование</w:t>
            </w:r>
          </w:p>
          <w:p w:rsidR="00B6487F" w:rsidRPr="0095363A" w:rsidRDefault="00B6487F" w:rsidP="001332A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851"/>
                <w:tab w:val="left" w:pos="1560"/>
              </w:tabs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95363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показателя</w:t>
            </w:r>
          </w:p>
        </w:tc>
        <w:tc>
          <w:tcPr>
            <w:tcW w:w="111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B6487F" w:rsidRPr="0095363A" w:rsidRDefault="00B6487F" w:rsidP="001332A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851"/>
                <w:tab w:val="left" w:pos="1560"/>
              </w:tabs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95363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Содержание (значение) показателя (заполняется участником закупки, в соответствии с инструкцией по формированию предложения)</w:t>
            </w:r>
          </w:p>
        </w:tc>
        <w:tc>
          <w:tcPr>
            <w:tcW w:w="111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9CCFF"/>
          </w:tcPr>
          <w:p w:rsidR="00B6487F" w:rsidRPr="0095363A" w:rsidRDefault="00B6487F" w:rsidP="001332A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851"/>
                <w:tab w:val="left" w:pos="1560"/>
              </w:tabs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95363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Инструкция участнику закупки по формированию предложения (при оформлении заявки, данный столбец необходимо удалить)</w:t>
            </w:r>
          </w:p>
        </w:tc>
        <w:tc>
          <w:tcPr>
            <w:tcW w:w="91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</w:tcPr>
          <w:p w:rsidR="00B6487F" w:rsidRPr="0095363A" w:rsidRDefault="00B6487F" w:rsidP="00B6487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851"/>
                <w:tab w:val="left" w:pos="1560"/>
              </w:tabs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5363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Код КТРУ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/</w:t>
            </w:r>
            <w:r w:rsidRPr="0095363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ОКПД2</w:t>
            </w:r>
          </w:p>
        </w:tc>
      </w:tr>
      <w:tr w:rsidR="00B6487F" w:rsidRPr="0095363A" w:rsidTr="00E17048">
        <w:trPr>
          <w:trHeight w:val="87"/>
        </w:trPr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7F" w:rsidRPr="0095363A" w:rsidRDefault="00B6487F" w:rsidP="001332A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851"/>
                <w:tab w:val="left" w:pos="1560"/>
              </w:tabs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5363A">
              <w:rPr>
                <w:rFonts w:ascii="Times New Roman" w:eastAsia="Calibri" w:hAnsi="Times New Roman" w:cs="Times New Roman"/>
                <w:sz w:val="18"/>
                <w:szCs w:val="18"/>
              </w:rPr>
              <w:t>Рыба лососевая мороженая</w:t>
            </w:r>
          </w:p>
        </w:tc>
        <w:tc>
          <w:tcPr>
            <w:tcW w:w="104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487F" w:rsidRPr="0095363A" w:rsidRDefault="00B6487F" w:rsidP="001332A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5363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Вид разделки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487F" w:rsidRPr="0095363A" w:rsidRDefault="00B6487F" w:rsidP="001332A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5363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Потрошеная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7F" w:rsidRPr="0095363A" w:rsidRDefault="00B6487F" w:rsidP="001332A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851"/>
                <w:tab w:val="left" w:pos="1560"/>
              </w:tabs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C0F2E">
              <w:rPr>
                <w:rFonts w:ascii="Times New Roman" w:eastAsia="Calibri" w:hAnsi="Times New Roman" w:cs="Times New Roman"/>
                <w:sz w:val="18"/>
                <w:szCs w:val="18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17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6487F" w:rsidRPr="0095363A" w:rsidRDefault="00B6487F" w:rsidP="001332A0">
            <w:pPr>
              <w:widowControl w:val="0"/>
              <w:tabs>
                <w:tab w:val="left" w:pos="851"/>
                <w:tab w:val="left" w:pos="1560"/>
              </w:tabs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10.20.13.110-000000</w:t>
            </w:r>
            <w:r w:rsidRPr="0095363A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/</w:t>
            </w:r>
            <w:r w:rsidRPr="00B6487F">
              <w:rPr>
                <w:rFonts w:ascii="Times New Roman" w:eastAsia="Calibri" w:hAnsi="Times New Roman" w:cs="Times New Roman"/>
                <w:sz w:val="18"/>
                <w:szCs w:val="18"/>
              </w:rPr>
              <w:t>10.20.13.110</w:t>
            </w:r>
          </w:p>
        </w:tc>
      </w:tr>
      <w:tr w:rsidR="00B6487F" w:rsidRPr="0095363A" w:rsidTr="00E17048">
        <w:trPr>
          <w:trHeight w:val="87"/>
        </w:trPr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87F" w:rsidRPr="0095363A" w:rsidRDefault="00B6487F" w:rsidP="001332A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851"/>
                <w:tab w:val="left" w:pos="1560"/>
              </w:tabs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487F" w:rsidRPr="0095363A" w:rsidRDefault="00B6487F" w:rsidP="001332A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5363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Сорт рыбы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487F" w:rsidRPr="0095363A" w:rsidRDefault="00B6487F" w:rsidP="001332A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5363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Первый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7F" w:rsidRPr="0095363A" w:rsidRDefault="00B6487F" w:rsidP="001332A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851"/>
                <w:tab w:val="left" w:pos="1560"/>
              </w:tabs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C0F2E">
              <w:rPr>
                <w:rFonts w:ascii="Times New Roman" w:eastAsia="Calibri" w:hAnsi="Times New Roman" w:cs="Times New Roman"/>
                <w:sz w:val="18"/>
                <w:szCs w:val="18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6487F" w:rsidRPr="0095363A" w:rsidRDefault="00B6487F" w:rsidP="001332A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851"/>
                <w:tab w:val="left" w:pos="1560"/>
              </w:tabs>
              <w:autoSpaceDE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B6487F" w:rsidRPr="0095363A" w:rsidTr="00E17048">
        <w:trPr>
          <w:trHeight w:val="87"/>
        </w:trPr>
        <w:tc>
          <w:tcPr>
            <w:tcW w:w="8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87F" w:rsidRPr="0095363A" w:rsidRDefault="00B6487F" w:rsidP="001332A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851"/>
                <w:tab w:val="left" w:pos="1560"/>
              </w:tabs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87F" w:rsidRPr="0095363A" w:rsidRDefault="00B6487F" w:rsidP="001332A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5363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Вид рыбы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487F" w:rsidRPr="0095363A" w:rsidRDefault="00B6487F" w:rsidP="001332A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5363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Горбуша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7F" w:rsidRPr="0095363A" w:rsidRDefault="00B6487F" w:rsidP="001332A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851"/>
                <w:tab w:val="left" w:pos="1560"/>
              </w:tabs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C0F2E">
              <w:rPr>
                <w:rFonts w:ascii="Times New Roman" w:eastAsia="Calibri" w:hAnsi="Times New Roman" w:cs="Times New Roman"/>
                <w:sz w:val="18"/>
                <w:szCs w:val="18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9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6487F" w:rsidRPr="0095363A" w:rsidRDefault="00B6487F" w:rsidP="001332A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851"/>
                <w:tab w:val="left" w:pos="1560"/>
              </w:tabs>
              <w:autoSpaceDE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</w:tbl>
    <w:p w:rsidR="00B6487F" w:rsidRPr="00CC5A19" w:rsidRDefault="00B6487F" w:rsidP="00B65814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851"/>
          <w:tab w:val="left" w:pos="1560"/>
        </w:tabs>
        <w:autoSpaceDE w:val="0"/>
        <w:spacing w:after="0" w:line="240" w:lineRule="auto"/>
        <w:rPr>
          <w:rFonts w:ascii="Times New Roman" w:eastAsia="Calibri" w:hAnsi="Times New Roman" w:cs="Times New Roman"/>
        </w:rPr>
      </w:pPr>
    </w:p>
    <w:p w:rsidR="00B65814" w:rsidRPr="00B65814" w:rsidRDefault="00B65814" w:rsidP="00B65814">
      <w:pPr>
        <w:ind w:firstLine="709"/>
      </w:pPr>
      <w:r w:rsidRPr="00B65814">
        <w:rPr>
          <w:rFonts w:ascii="Times New Roman" w:hAnsi="Times New Roman" w:cs="Times New Roman"/>
          <w:b/>
        </w:rPr>
        <w:t>2.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Liberation Serif" w:hAnsi="Liberation Serif"/>
          <w:b/>
          <w:szCs w:val="18"/>
        </w:rPr>
        <w:t>К</w:t>
      </w:r>
      <w:r w:rsidRPr="00C52FEE">
        <w:rPr>
          <w:rFonts w:ascii="Liberation Serif" w:hAnsi="Liberation Serif"/>
          <w:b/>
          <w:szCs w:val="18"/>
        </w:rPr>
        <w:t>оличество товара, единица измерения, график и места поставки товара</w:t>
      </w:r>
      <w:r>
        <w:rPr>
          <w:rFonts w:ascii="Liberation Serif" w:hAnsi="Liberation Serif"/>
          <w:b/>
          <w:szCs w:val="18"/>
        </w:rPr>
        <w:t>:</w:t>
      </w:r>
    </w:p>
    <w:tbl>
      <w:tblPr>
        <w:tblW w:w="5072" w:type="pct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5"/>
        <w:gridCol w:w="2687"/>
        <w:gridCol w:w="449"/>
        <w:gridCol w:w="1025"/>
        <w:gridCol w:w="4076"/>
        <w:gridCol w:w="1958"/>
      </w:tblGrid>
      <w:tr w:rsidR="00B6487F" w:rsidRPr="0095363A" w:rsidTr="001332A0">
        <w:trPr>
          <w:trHeight w:val="332"/>
          <w:jc w:val="center"/>
        </w:trPr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87F" w:rsidRPr="0095363A" w:rsidRDefault="00B6487F" w:rsidP="001332A0">
            <w:pPr>
              <w:suppressAutoHyphens/>
              <w:spacing w:after="0"/>
              <w:ind w:left="-40" w:right="-122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95363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126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87F" w:rsidRPr="0095363A" w:rsidRDefault="00B6487F" w:rsidP="001332A0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95363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Наименование товара по КТРУ/код позиции КТРУ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87F" w:rsidRPr="0095363A" w:rsidRDefault="00B6487F" w:rsidP="001332A0">
            <w:pPr>
              <w:suppressAutoHyphens/>
              <w:spacing w:after="0"/>
              <w:ind w:left="-113" w:right="-57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95363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6487F" w:rsidRPr="0095363A" w:rsidRDefault="00B6487F" w:rsidP="001332A0">
            <w:pPr>
              <w:suppressAutoHyphens/>
              <w:spacing w:after="0"/>
              <w:ind w:left="-82" w:right="-27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95363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Итого, количество</w:t>
            </w:r>
          </w:p>
        </w:tc>
        <w:tc>
          <w:tcPr>
            <w:tcW w:w="191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6487F" w:rsidRPr="0095363A" w:rsidRDefault="00B6487F" w:rsidP="001332A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95363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График поставки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7F" w:rsidRPr="0095363A" w:rsidRDefault="00B6487F" w:rsidP="001332A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noProof/>
                <w:sz w:val="18"/>
                <w:szCs w:val="18"/>
              </w:rPr>
            </w:pPr>
            <w:r w:rsidRPr="0095363A">
              <w:rPr>
                <w:rFonts w:ascii="Times New Roman" w:eastAsia="Calibri" w:hAnsi="Times New Roman" w:cs="Times New Roman"/>
                <w:b/>
                <w:noProof/>
                <w:sz w:val="18"/>
                <w:szCs w:val="18"/>
              </w:rPr>
              <w:t>Адрес поставки товара</w:t>
            </w:r>
          </w:p>
        </w:tc>
      </w:tr>
      <w:tr w:rsidR="00B6487F" w:rsidRPr="0095363A" w:rsidTr="001332A0">
        <w:trPr>
          <w:trHeight w:val="246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87F" w:rsidRPr="0095363A" w:rsidRDefault="00B6487F" w:rsidP="001332A0">
            <w:pPr>
              <w:suppressAutoHyphens/>
              <w:spacing w:after="0"/>
              <w:ind w:left="-40" w:right="-12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5363A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87F" w:rsidRPr="0095363A" w:rsidRDefault="00B6487F" w:rsidP="001332A0">
            <w:pPr>
              <w:suppressAutoHyphens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536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Рыба </w:t>
            </w:r>
            <w:proofErr w:type="spellStart"/>
            <w:r w:rsidRPr="009536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трескообразная</w:t>
            </w:r>
            <w:proofErr w:type="spellEnd"/>
            <w:r w:rsidRPr="009536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мороженая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87F" w:rsidRPr="0095363A" w:rsidRDefault="00B6487F" w:rsidP="001332A0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5363A">
              <w:rPr>
                <w:rFonts w:ascii="Times New Roman" w:eastAsia="Calibri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7F" w:rsidRPr="0095363A" w:rsidRDefault="00B6487F" w:rsidP="001332A0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557</w:t>
            </w:r>
            <w:r w:rsidRPr="0095363A">
              <w:rPr>
                <w:rFonts w:ascii="Times New Roman" w:eastAsia="Calibri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9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7F" w:rsidRPr="0095363A" w:rsidRDefault="00B6487F" w:rsidP="001332A0">
            <w:pPr>
              <w:tabs>
                <w:tab w:val="left" w:pos="426"/>
              </w:tabs>
              <w:spacing w:after="0" w:line="240" w:lineRule="auto"/>
              <w:ind w:left="16" w:right="97" w:firstLine="16"/>
              <w:jc w:val="center"/>
              <w:outlineLvl w:val="1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95363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Поставка осуществляется партиями, по мере необходимости заказчика на основании заявки, в режиме 5-ти дневной рабочей недели (понедельник-пятница).</w:t>
            </w:r>
          </w:p>
          <w:p w:rsidR="00B6487F" w:rsidRPr="0095363A" w:rsidRDefault="00B6487F" w:rsidP="001332A0">
            <w:pPr>
              <w:suppressAutoHyphens/>
              <w:spacing w:after="0"/>
              <w:ind w:left="16" w:right="97" w:firstLine="16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5363A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Время поставки с 07:00 до 13.00 часов – по согласованию с заказчиком</w:t>
            </w:r>
            <w:r w:rsidRPr="0095363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7F" w:rsidRPr="0095363A" w:rsidRDefault="00B6487F" w:rsidP="001332A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3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Свердловская обл., </w:t>
            </w:r>
          </w:p>
          <w:p w:rsidR="00B6487F" w:rsidRPr="0095363A" w:rsidRDefault="00B6487F" w:rsidP="001332A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3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г. Невьянск, </w:t>
            </w:r>
          </w:p>
          <w:p w:rsidR="00B6487F" w:rsidRPr="0095363A" w:rsidRDefault="00B6487F" w:rsidP="001332A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36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ул. Долгих, 26</w:t>
            </w:r>
          </w:p>
        </w:tc>
      </w:tr>
      <w:tr w:rsidR="00B6487F" w:rsidRPr="0095363A" w:rsidTr="001332A0">
        <w:trPr>
          <w:trHeight w:val="147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87F" w:rsidRPr="0095363A" w:rsidRDefault="00B6487F" w:rsidP="001332A0">
            <w:pPr>
              <w:suppressAutoHyphens/>
              <w:spacing w:after="0"/>
              <w:ind w:left="-40" w:right="-12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5363A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87F" w:rsidRPr="0095363A" w:rsidRDefault="00B6487F" w:rsidP="001332A0">
            <w:pPr>
              <w:suppressAutoHyphens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5363A">
              <w:rPr>
                <w:rFonts w:ascii="Times New Roman" w:eastAsia="Calibri" w:hAnsi="Times New Roman" w:cs="Times New Roman"/>
                <w:sz w:val="18"/>
                <w:szCs w:val="18"/>
              </w:rPr>
              <w:t>Рыба лососевая мороженая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487F" w:rsidRPr="0095363A" w:rsidRDefault="00B6487F" w:rsidP="001332A0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5363A">
              <w:rPr>
                <w:rFonts w:ascii="Times New Roman" w:eastAsia="Calibri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7F" w:rsidRPr="0095363A" w:rsidRDefault="00B6487F" w:rsidP="001332A0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301</w:t>
            </w:r>
            <w:r w:rsidRPr="0095363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9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7F" w:rsidRPr="0095363A" w:rsidRDefault="00B6487F" w:rsidP="001332A0">
            <w:pPr>
              <w:suppressAutoHyphens/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7F" w:rsidRPr="0095363A" w:rsidRDefault="00B6487F" w:rsidP="001332A0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B65814" w:rsidRPr="00C52FEE" w:rsidRDefault="00B65814" w:rsidP="00B65814">
      <w:pPr>
        <w:pStyle w:val="2"/>
        <w:rPr>
          <w:sz w:val="24"/>
        </w:rPr>
      </w:pPr>
    </w:p>
    <w:p w:rsidR="00CB0B8D" w:rsidRPr="00CB0B8D" w:rsidRDefault="00CB0B8D" w:rsidP="00B65814">
      <w:pPr>
        <w:pStyle w:val="a3"/>
        <w:widowControl w:val="0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09"/>
          <w:tab w:val="left" w:pos="851"/>
          <w:tab w:val="left" w:pos="993"/>
          <w:tab w:val="left" w:pos="1276"/>
          <w:tab w:val="left" w:pos="1701"/>
        </w:tabs>
        <w:autoSpaceDE w:val="0"/>
        <w:spacing w:before="6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b/>
        </w:rPr>
      </w:pPr>
      <w:r w:rsidRPr="008C42C5">
        <w:rPr>
          <w:rFonts w:ascii="Times New Roman" w:eastAsia="Calibri" w:hAnsi="Times New Roman" w:cs="Times New Roman"/>
          <w:b/>
        </w:rPr>
        <w:t>Срок поставки товара</w:t>
      </w:r>
      <w:r>
        <w:rPr>
          <w:rFonts w:ascii="Times New Roman" w:eastAsia="Calibri" w:hAnsi="Times New Roman" w:cs="Times New Roman"/>
        </w:rPr>
        <w:t>:</w:t>
      </w:r>
    </w:p>
    <w:p w:rsidR="00CB0B8D" w:rsidRPr="00CB0B8D" w:rsidRDefault="00CB0B8D" w:rsidP="00CB0B8D">
      <w:pPr>
        <w:pStyle w:val="a3"/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851"/>
          <w:tab w:val="left" w:pos="993"/>
          <w:tab w:val="left" w:pos="1276"/>
          <w:tab w:val="left" w:pos="1701"/>
        </w:tabs>
        <w:autoSpaceDE w:val="0"/>
        <w:spacing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b/>
        </w:rPr>
      </w:pPr>
      <w:r w:rsidRPr="00CB0B8D">
        <w:rPr>
          <w:rFonts w:ascii="Times New Roman" w:eastAsia="Calibri" w:hAnsi="Times New Roman" w:cs="Times New Roman"/>
        </w:rPr>
        <w:t xml:space="preserve">Поставка товара осуществляется: </w:t>
      </w:r>
      <w:r w:rsidRPr="00CB0B8D">
        <w:rPr>
          <w:rFonts w:ascii="Times New Roman" w:hAnsi="Times New Roman" w:cs="Times New Roman"/>
          <w:szCs w:val="24"/>
        </w:rPr>
        <w:t xml:space="preserve">с даты заключения контракта по </w:t>
      </w:r>
      <w:r w:rsidR="004E6ACB">
        <w:rPr>
          <w:rFonts w:ascii="Times New Roman" w:hAnsi="Times New Roman" w:cs="Times New Roman"/>
          <w:szCs w:val="24"/>
        </w:rPr>
        <w:t>«</w:t>
      </w:r>
      <w:r w:rsidR="00B65814">
        <w:rPr>
          <w:rFonts w:ascii="Times New Roman" w:hAnsi="Times New Roman" w:cs="Times New Roman"/>
          <w:szCs w:val="24"/>
        </w:rPr>
        <w:t>15</w:t>
      </w:r>
      <w:r w:rsidR="004E6ACB">
        <w:rPr>
          <w:rFonts w:ascii="Times New Roman" w:hAnsi="Times New Roman" w:cs="Times New Roman"/>
          <w:szCs w:val="24"/>
        </w:rPr>
        <w:t>»</w:t>
      </w:r>
      <w:r w:rsidR="004E6ACB" w:rsidRPr="004E6ACB">
        <w:rPr>
          <w:rFonts w:ascii="Times New Roman" w:hAnsi="Times New Roman" w:cs="Times New Roman"/>
          <w:szCs w:val="24"/>
        </w:rPr>
        <w:t xml:space="preserve"> </w:t>
      </w:r>
      <w:r w:rsidR="00B65814">
        <w:rPr>
          <w:rFonts w:ascii="Times New Roman" w:hAnsi="Times New Roman" w:cs="Times New Roman"/>
          <w:szCs w:val="24"/>
        </w:rPr>
        <w:t>декабря</w:t>
      </w:r>
      <w:r w:rsidR="004E6ACB" w:rsidRPr="004E6ACB">
        <w:rPr>
          <w:rFonts w:ascii="Times New Roman" w:hAnsi="Times New Roman" w:cs="Times New Roman"/>
          <w:szCs w:val="24"/>
        </w:rPr>
        <w:t xml:space="preserve"> 2025 года</w:t>
      </w:r>
      <w:r w:rsidRPr="00CB0B8D">
        <w:rPr>
          <w:rFonts w:ascii="Times New Roman" w:eastAsia="Calibri" w:hAnsi="Times New Roman" w:cs="Times New Roman"/>
        </w:rPr>
        <w:t>.</w:t>
      </w:r>
    </w:p>
    <w:p w:rsidR="00BD6F80" w:rsidRPr="000F1CC6" w:rsidRDefault="00BD6F80" w:rsidP="00B65814">
      <w:pPr>
        <w:pStyle w:val="a3"/>
        <w:widowControl w:val="0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09"/>
          <w:tab w:val="left" w:pos="851"/>
          <w:tab w:val="left" w:pos="993"/>
          <w:tab w:val="left" w:pos="1276"/>
          <w:tab w:val="left" w:pos="1701"/>
        </w:tabs>
        <w:autoSpaceDE w:val="0"/>
        <w:spacing w:before="6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b/>
        </w:rPr>
      </w:pPr>
      <w:r w:rsidRPr="000F1CC6">
        <w:rPr>
          <w:rFonts w:ascii="Times New Roman" w:eastAsia="Calibri" w:hAnsi="Times New Roman" w:cs="Times New Roman"/>
          <w:b/>
        </w:rPr>
        <w:t>Условия поставки товара:</w:t>
      </w:r>
    </w:p>
    <w:p w:rsidR="00C129F9" w:rsidRPr="00C129F9" w:rsidRDefault="00C129F9" w:rsidP="008C42C5">
      <w:pPr>
        <w:pStyle w:val="ConsPlusNormal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93"/>
          <w:tab w:val="left" w:pos="1134"/>
        </w:tabs>
        <w:suppressAutoHyphens w:val="0"/>
        <w:autoSpaceDN w:val="0"/>
        <w:ind w:firstLine="709"/>
        <w:textAlignment w:val="auto"/>
        <w:rPr>
          <w:rFonts w:ascii="Times New Roman" w:hAnsi="Times New Roman" w:cs="Times New Roman"/>
          <w:sz w:val="22"/>
          <w:szCs w:val="24"/>
        </w:rPr>
      </w:pPr>
      <w:r w:rsidRPr="00C129F9">
        <w:rPr>
          <w:rFonts w:ascii="Times New Roman" w:hAnsi="Times New Roman" w:cs="Times New Roman"/>
          <w:sz w:val="22"/>
          <w:szCs w:val="24"/>
        </w:rPr>
        <w:t xml:space="preserve">Товар Заказчику поставляется партиями. Ассортимент и количество Товара в каждой партии определяется на основании Заявки Заказчика на поставку Товара. Заказчик направляет Заявки в пределах срока, установленного </w:t>
      </w:r>
      <w:r w:rsidR="00880EF6" w:rsidRPr="00880EF6">
        <w:rPr>
          <w:rFonts w:ascii="Times New Roman" w:hAnsi="Times New Roman" w:cs="Times New Roman"/>
          <w:sz w:val="22"/>
          <w:szCs w:val="24"/>
        </w:rPr>
        <w:t xml:space="preserve">пунктом </w:t>
      </w:r>
      <w:r w:rsidR="004F0273">
        <w:rPr>
          <w:rFonts w:ascii="Times New Roman" w:hAnsi="Times New Roman" w:cs="Times New Roman"/>
          <w:sz w:val="22"/>
          <w:szCs w:val="24"/>
        </w:rPr>
        <w:t>3</w:t>
      </w:r>
      <w:r w:rsidR="00880EF6" w:rsidRPr="00880EF6">
        <w:rPr>
          <w:rFonts w:ascii="Times New Roman" w:hAnsi="Times New Roman" w:cs="Times New Roman"/>
          <w:sz w:val="22"/>
          <w:szCs w:val="24"/>
        </w:rPr>
        <w:t xml:space="preserve"> Описания объекта закупки</w:t>
      </w:r>
      <w:r w:rsidRPr="00C129F9">
        <w:rPr>
          <w:rFonts w:ascii="Times New Roman" w:hAnsi="Times New Roman" w:cs="Times New Roman"/>
          <w:sz w:val="22"/>
          <w:szCs w:val="24"/>
        </w:rPr>
        <w:t xml:space="preserve">, не позднее чем за 3 (три) рабочих дня до предполагаемой даты поставки Товара. Направление Заявок за пределами срока, установленного настоящим пунктом, не </w:t>
      </w:r>
      <w:r w:rsidRPr="00C129F9">
        <w:rPr>
          <w:rFonts w:ascii="Times New Roman" w:hAnsi="Times New Roman" w:cs="Times New Roman"/>
          <w:sz w:val="22"/>
          <w:szCs w:val="24"/>
        </w:rPr>
        <w:lastRenderedPageBreak/>
        <w:t>допускается. Поставка Товара на основании не подписанной Заказчиком Заявки не допускается.</w:t>
      </w:r>
    </w:p>
    <w:p w:rsidR="00C129F9" w:rsidRPr="00C129F9" w:rsidRDefault="00C129F9" w:rsidP="008C42C5">
      <w:pPr>
        <w:pStyle w:val="ConsPlusNormal"/>
        <w:tabs>
          <w:tab w:val="left" w:pos="993"/>
          <w:tab w:val="left" w:pos="1134"/>
        </w:tabs>
        <w:ind w:firstLine="709"/>
        <w:rPr>
          <w:rFonts w:ascii="Times New Roman" w:eastAsia="Calibri" w:hAnsi="Times New Roman" w:cs="Times New Roman"/>
          <w:sz w:val="22"/>
          <w:szCs w:val="24"/>
        </w:rPr>
      </w:pPr>
      <w:r w:rsidRPr="00C129F9">
        <w:rPr>
          <w:rFonts w:ascii="Times New Roman" w:hAnsi="Times New Roman" w:cs="Times New Roman"/>
          <w:sz w:val="22"/>
          <w:szCs w:val="24"/>
        </w:rPr>
        <w:t xml:space="preserve">Поставка Товара по Заявкам осуществляется </w:t>
      </w:r>
      <w:r w:rsidR="00F200A9" w:rsidRPr="00C129F9">
        <w:rPr>
          <w:rFonts w:ascii="Times New Roman" w:hAnsi="Times New Roman" w:cs="Times New Roman"/>
          <w:sz w:val="22"/>
          <w:szCs w:val="24"/>
        </w:rPr>
        <w:t>в день,</w:t>
      </w:r>
      <w:r w:rsidRPr="00C129F9">
        <w:rPr>
          <w:rFonts w:ascii="Times New Roman" w:hAnsi="Times New Roman" w:cs="Times New Roman"/>
          <w:sz w:val="22"/>
          <w:szCs w:val="24"/>
        </w:rPr>
        <w:t xml:space="preserve"> указанный в Заявке Заказчик</w:t>
      </w:r>
      <w:r w:rsidR="008C42C5">
        <w:rPr>
          <w:rFonts w:ascii="Times New Roman" w:hAnsi="Times New Roman" w:cs="Times New Roman"/>
          <w:sz w:val="22"/>
          <w:szCs w:val="24"/>
        </w:rPr>
        <w:t>а</w:t>
      </w:r>
      <w:r w:rsidRPr="00C129F9">
        <w:rPr>
          <w:rFonts w:ascii="Times New Roman" w:hAnsi="Times New Roman" w:cs="Times New Roman"/>
          <w:sz w:val="22"/>
          <w:szCs w:val="24"/>
        </w:rPr>
        <w:t xml:space="preserve">, Поставщик </w:t>
      </w:r>
      <w:r w:rsidRPr="00C129F9">
        <w:rPr>
          <w:rFonts w:ascii="Times New Roman" w:eastAsia="Calibri" w:hAnsi="Times New Roman" w:cs="Times New Roman"/>
          <w:sz w:val="22"/>
          <w:szCs w:val="24"/>
        </w:rPr>
        <w:t>предварительно уведомляет Заказчика об отправке товара телефонограммой, телефаксом, а также сообщает ему реквизиты перевозчика, наименование и количество единиц товара</w:t>
      </w:r>
      <w:r w:rsidRPr="00C129F9">
        <w:rPr>
          <w:rFonts w:ascii="Times New Roman" w:hAnsi="Times New Roman" w:cs="Times New Roman"/>
          <w:sz w:val="22"/>
          <w:szCs w:val="24"/>
        </w:rPr>
        <w:t>, время доставки согласовывается с Заказчиком.</w:t>
      </w:r>
    </w:p>
    <w:p w:rsidR="00485FF7" w:rsidRPr="008C42C5" w:rsidRDefault="00485FF7" w:rsidP="00B65814">
      <w:pPr>
        <w:pStyle w:val="a3"/>
        <w:numPr>
          <w:ilvl w:val="0"/>
          <w:numId w:val="12"/>
        </w:numPr>
        <w:tabs>
          <w:tab w:val="left" w:pos="851"/>
          <w:tab w:val="left" w:pos="993"/>
          <w:tab w:val="left" w:pos="1276"/>
        </w:tabs>
        <w:spacing w:before="60"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8C42C5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Требования к качеству поставляемого товара</w:t>
      </w:r>
      <w:r w:rsidR="00674310" w:rsidRPr="008C42C5">
        <w:rPr>
          <w:rFonts w:ascii="Times New Roman" w:eastAsia="Times New Roman" w:hAnsi="Times New Roman" w:cs="Times New Roman"/>
          <w:b/>
          <w:bCs/>
          <w:iCs/>
          <w:lang w:eastAsia="ru-RU"/>
        </w:rPr>
        <w:t>:</w:t>
      </w:r>
    </w:p>
    <w:p w:rsidR="00C129F9" w:rsidRPr="00C129F9" w:rsidRDefault="00C129F9" w:rsidP="008C42C5">
      <w:pPr>
        <w:pStyle w:val="ConsPlusNormal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851"/>
          <w:tab w:val="left" w:pos="993"/>
        </w:tabs>
        <w:suppressAutoHyphens w:val="0"/>
        <w:autoSpaceDN w:val="0"/>
        <w:ind w:firstLine="709"/>
        <w:textAlignment w:val="auto"/>
        <w:rPr>
          <w:rFonts w:ascii="Times New Roman" w:hAnsi="Times New Roman" w:cs="Times New Roman"/>
          <w:sz w:val="22"/>
          <w:szCs w:val="22"/>
        </w:rPr>
      </w:pPr>
      <w:r w:rsidRPr="00C129F9">
        <w:rPr>
          <w:rFonts w:ascii="Times New Roman" w:hAnsi="Times New Roman" w:cs="Times New Roman"/>
          <w:sz w:val="22"/>
          <w:szCs w:val="22"/>
        </w:rPr>
        <w:t xml:space="preserve">Поставщик гарантирует безопасность Товара в соответствии с </w:t>
      </w:r>
      <w:bookmarkStart w:id="0" w:name="_GoBack"/>
      <w:r w:rsidR="00B6487F">
        <w:rPr>
          <w:rFonts w:ascii="Times New Roman" w:hAnsi="Times New Roman" w:cs="Times New Roman"/>
          <w:sz w:val="22"/>
          <w:szCs w:val="22"/>
        </w:rPr>
        <w:t xml:space="preserve">ГОСТом </w:t>
      </w:r>
      <w:r w:rsidR="00B6487F" w:rsidRPr="00B6487F">
        <w:rPr>
          <w:rFonts w:ascii="Times New Roman" w:hAnsi="Times New Roman" w:cs="Times New Roman"/>
          <w:sz w:val="22"/>
          <w:szCs w:val="22"/>
        </w:rPr>
        <w:t>32366-2013</w:t>
      </w:r>
      <w:r w:rsidR="00B6487F">
        <w:rPr>
          <w:rFonts w:ascii="Times New Roman" w:hAnsi="Times New Roman" w:cs="Times New Roman"/>
          <w:sz w:val="22"/>
          <w:szCs w:val="22"/>
        </w:rPr>
        <w:t xml:space="preserve"> и </w:t>
      </w:r>
      <w:bookmarkEnd w:id="0"/>
      <w:r w:rsidRPr="00C129F9">
        <w:rPr>
          <w:rFonts w:ascii="Times New Roman" w:hAnsi="Times New Roman" w:cs="Times New Roman"/>
          <w:sz w:val="22"/>
          <w:szCs w:val="22"/>
        </w:rPr>
        <w:t>техническими регламентами, санитарно-эпидемиологическими требованиями и иными нормативными правовыми актами Российской Федерации, устанавливающими требования к качеству Товара в том числе:</w:t>
      </w:r>
    </w:p>
    <w:p w:rsidR="00C129F9" w:rsidRPr="00C129F9" w:rsidRDefault="00C129F9" w:rsidP="008C42C5">
      <w:pPr>
        <w:pStyle w:val="ConsPlusNormal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851"/>
          <w:tab w:val="left" w:pos="993"/>
        </w:tabs>
        <w:suppressAutoHyphens w:val="0"/>
        <w:autoSpaceDN w:val="0"/>
        <w:ind w:left="0" w:firstLine="709"/>
        <w:textAlignment w:val="auto"/>
        <w:rPr>
          <w:rFonts w:ascii="Times New Roman" w:hAnsi="Times New Roman" w:cs="Times New Roman"/>
          <w:sz w:val="22"/>
          <w:szCs w:val="22"/>
        </w:rPr>
      </w:pPr>
      <w:r w:rsidRPr="00C129F9">
        <w:rPr>
          <w:rFonts w:ascii="Times New Roman" w:hAnsi="Times New Roman" w:cs="Times New Roman"/>
          <w:sz w:val="22"/>
          <w:szCs w:val="22"/>
        </w:rPr>
        <w:t>Техническому регламенту Таможенного союза ТР ТС 021/2011 «О безопасности пищевой продукции»;</w:t>
      </w:r>
    </w:p>
    <w:p w:rsidR="00C129F9" w:rsidRPr="00C129F9" w:rsidRDefault="00C129F9" w:rsidP="008C42C5">
      <w:pPr>
        <w:pStyle w:val="ConsPlusNormal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851"/>
          <w:tab w:val="left" w:pos="993"/>
        </w:tabs>
        <w:suppressAutoHyphens w:val="0"/>
        <w:autoSpaceDN w:val="0"/>
        <w:ind w:left="0" w:firstLine="709"/>
        <w:textAlignment w:val="auto"/>
        <w:rPr>
          <w:rFonts w:ascii="Times New Roman" w:hAnsi="Times New Roman" w:cs="Times New Roman"/>
          <w:sz w:val="22"/>
          <w:szCs w:val="22"/>
        </w:rPr>
      </w:pPr>
      <w:r w:rsidRPr="00C129F9">
        <w:rPr>
          <w:rFonts w:ascii="Times New Roman" w:hAnsi="Times New Roman" w:cs="Times New Roman"/>
          <w:sz w:val="22"/>
          <w:szCs w:val="22"/>
        </w:rPr>
        <w:t>Техническому регламенту Таможенного союза ТР ТС 022/2011 «Пищевая продукция в части ее маркировки»;</w:t>
      </w:r>
    </w:p>
    <w:p w:rsidR="00C129F9" w:rsidRPr="00C129F9" w:rsidRDefault="00C129F9" w:rsidP="008C42C5">
      <w:pPr>
        <w:pStyle w:val="ConsPlusNormal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851"/>
          <w:tab w:val="left" w:pos="993"/>
        </w:tabs>
        <w:suppressAutoHyphens w:val="0"/>
        <w:autoSpaceDN w:val="0"/>
        <w:ind w:left="0" w:firstLine="709"/>
        <w:textAlignment w:val="auto"/>
        <w:rPr>
          <w:rFonts w:ascii="Times New Roman" w:hAnsi="Times New Roman" w:cs="Times New Roman"/>
          <w:sz w:val="22"/>
          <w:szCs w:val="22"/>
        </w:rPr>
      </w:pPr>
      <w:r w:rsidRPr="00C129F9">
        <w:rPr>
          <w:rFonts w:ascii="Times New Roman" w:hAnsi="Times New Roman" w:cs="Times New Roman"/>
          <w:sz w:val="22"/>
          <w:szCs w:val="22"/>
        </w:rPr>
        <w:t>Единым санитарно-эпидемиологическим и гигиеническим требованиям к продукции (товарам), подлежащей санитарно-эпидемиологическому надзору (контролю);</w:t>
      </w:r>
    </w:p>
    <w:p w:rsidR="00C129F9" w:rsidRPr="00C129F9" w:rsidRDefault="00C129F9" w:rsidP="008C42C5">
      <w:pPr>
        <w:pStyle w:val="ConsPlusNormal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851"/>
          <w:tab w:val="left" w:pos="993"/>
        </w:tabs>
        <w:suppressAutoHyphens w:val="0"/>
        <w:autoSpaceDN w:val="0"/>
        <w:ind w:left="0" w:firstLine="709"/>
        <w:textAlignment w:val="auto"/>
        <w:rPr>
          <w:rFonts w:ascii="Times New Roman" w:hAnsi="Times New Roman" w:cs="Times New Roman"/>
          <w:sz w:val="22"/>
          <w:szCs w:val="22"/>
        </w:rPr>
      </w:pPr>
      <w:r w:rsidRPr="00C129F9">
        <w:rPr>
          <w:rFonts w:ascii="Times New Roman" w:hAnsi="Times New Roman" w:cs="Times New Roman"/>
          <w:sz w:val="22"/>
          <w:szCs w:val="22"/>
        </w:rPr>
        <w:t>СанПиН 2.3.2.1324-03 «Гигиенические требования к срокам годности и условиям хранения пищевых продуктов».</w:t>
      </w:r>
    </w:p>
    <w:p w:rsidR="00C129F9" w:rsidRPr="00C129F9" w:rsidRDefault="00C129F9" w:rsidP="008C42C5">
      <w:pPr>
        <w:pStyle w:val="ConsPlusNormal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851"/>
          <w:tab w:val="left" w:pos="993"/>
        </w:tabs>
        <w:suppressAutoHyphens w:val="0"/>
        <w:autoSpaceDN w:val="0"/>
        <w:ind w:firstLine="709"/>
        <w:textAlignment w:val="auto"/>
        <w:rPr>
          <w:rFonts w:ascii="Times New Roman" w:hAnsi="Times New Roman" w:cs="Times New Roman"/>
          <w:sz w:val="22"/>
          <w:szCs w:val="22"/>
        </w:rPr>
      </w:pPr>
      <w:r w:rsidRPr="00C129F9">
        <w:rPr>
          <w:rFonts w:ascii="Times New Roman" w:hAnsi="Times New Roman" w:cs="Times New Roman"/>
          <w:sz w:val="22"/>
          <w:szCs w:val="22"/>
        </w:rPr>
        <w:t>Товар не должен представлять опасности для жизни и здоровья граждан.</w:t>
      </w:r>
    </w:p>
    <w:p w:rsidR="00C129F9" w:rsidRPr="00C129F9" w:rsidRDefault="00C129F9" w:rsidP="008C42C5">
      <w:pPr>
        <w:pStyle w:val="ConsPlusNormal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851"/>
          <w:tab w:val="left" w:pos="993"/>
        </w:tabs>
        <w:suppressAutoHyphens w:val="0"/>
        <w:autoSpaceDN w:val="0"/>
        <w:ind w:firstLine="709"/>
        <w:textAlignment w:val="auto"/>
        <w:rPr>
          <w:rFonts w:ascii="Times New Roman" w:hAnsi="Times New Roman" w:cs="Times New Roman"/>
          <w:sz w:val="22"/>
          <w:szCs w:val="22"/>
        </w:rPr>
      </w:pPr>
      <w:r w:rsidRPr="00C129F9">
        <w:rPr>
          <w:rFonts w:ascii="Times New Roman" w:hAnsi="Times New Roman" w:cs="Times New Roman"/>
          <w:sz w:val="22"/>
          <w:szCs w:val="22"/>
        </w:rPr>
        <w:t>Качество поставляемого Товара должно подтверждаться сертификатами соответствия (декларациями соответствия) и (или) удостоверениями качества и (или) ветеринарными справками и свидетельствами, прилагаемыми при поставке к каждой партии Товара.</w:t>
      </w:r>
    </w:p>
    <w:p w:rsidR="00C129F9" w:rsidRPr="00C129F9" w:rsidRDefault="00C129F9" w:rsidP="008C42C5">
      <w:pPr>
        <w:pStyle w:val="ConsPlusNormal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851"/>
          <w:tab w:val="left" w:pos="993"/>
        </w:tabs>
        <w:suppressAutoHyphens w:val="0"/>
        <w:autoSpaceDN w:val="0"/>
        <w:ind w:firstLine="709"/>
        <w:textAlignment w:val="auto"/>
        <w:rPr>
          <w:rFonts w:ascii="Times New Roman" w:hAnsi="Times New Roman" w:cs="Times New Roman"/>
          <w:spacing w:val="-2"/>
          <w:sz w:val="22"/>
          <w:szCs w:val="22"/>
        </w:rPr>
      </w:pPr>
      <w:r w:rsidRPr="00C35B51">
        <w:rPr>
          <w:rFonts w:ascii="Times New Roman" w:hAnsi="Times New Roman" w:cs="Times New Roman"/>
          <w:spacing w:val="-2"/>
          <w:sz w:val="22"/>
          <w:szCs w:val="22"/>
        </w:rPr>
        <w:t>Товар должен соответствовать заявленным характеристикам и быть пригодным для целей, для которых Товар такого рода обычно используется.</w:t>
      </w:r>
    </w:p>
    <w:p w:rsidR="00C129F9" w:rsidRPr="00C129F9" w:rsidRDefault="00C129F9" w:rsidP="008C42C5">
      <w:pPr>
        <w:pStyle w:val="ConsPlusNormal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851"/>
          <w:tab w:val="left" w:pos="993"/>
        </w:tabs>
        <w:suppressAutoHyphens w:val="0"/>
        <w:autoSpaceDN w:val="0"/>
        <w:ind w:firstLine="709"/>
        <w:textAlignment w:val="auto"/>
        <w:rPr>
          <w:rFonts w:ascii="Times New Roman" w:hAnsi="Times New Roman" w:cs="Times New Roman"/>
          <w:sz w:val="22"/>
          <w:szCs w:val="22"/>
        </w:rPr>
      </w:pPr>
      <w:r w:rsidRPr="00C129F9">
        <w:rPr>
          <w:rFonts w:ascii="Times New Roman" w:hAnsi="Times New Roman" w:cs="Times New Roman"/>
          <w:sz w:val="22"/>
          <w:szCs w:val="22"/>
        </w:rPr>
        <w:t>Транспортное средство Поставщика должно иметь санитарный паспорт с отметкой о проведенной дезинфекции (при необходимости перевозки соответствующего Товара).</w:t>
      </w:r>
    </w:p>
    <w:p w:rsidR="00C129F9" w:rsidRPr="00C129F9" w:rsidRDefault="00C129F9" w:rsidP="008C42C5">
      <w:pPr>
        <w:pStyle w:val="ConsPlusNormal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851"/>
          <w:tab w:val="left" w:pos="993"/>
        </w:tabs>
        <w:suppressAutoHyphens w:val="0"/>
        <w:autoSpaceDN w:val="0"/>
        <w:ind w:firstLine="709"/>
        <w:textAlignment w:val="auto"/>
        <w:rPr>
          <w:rFonts w:ascii="Times New Roman" w:hAnsi="Times New Roman" w:cs="Times New Roman"/>
          <w:sz w:val="22"/>
          <w:szCs w:val="22"/>
        </w:rPr>
      </w:pPr>
      <w:r w:rsidRPr="00C129F9">
        <w:rPr>
          <w:rFonts w:ascii="Times New Roman" w:hAnsi="Times New Roman" w:cs="Times New Roman"/>
          <w:sz w:val="22"/>
          <w:szCs w:val="22"/>
        </w:rPr>
        <w:t xml:space="preserve">Остаточный срок годности Товара </w:t>
      </w:r>
      <w:r w:rsidR="00C35B51">
        <w:rPr>
          <w:rFonts w:ascii="Times New Roman" w:hAnsi="Times New Roman" w:cs="Times New Roman"/>
          <w:sz w:val="22"/>
          <w:szCs w:val="22"/>
        </w:rPr>
        <w:t xml:space="preserve">должен соответствовать </w:t>
      </w:r>
      <w:r w:rsidR="004807D4">
        <w:rPr>
          <w:rFonts w:ascii="Times New Roman" w:hAnsi="Times New Roman" w:cs="Times New Roman"/>
          <w:sz w:val="22"/>
          <w:szCs w:val="22"/>
        </w:rPr>
        <w:t xml:space="preserve">значению, </w:t>
      </w:r>
      <w:r w:rsidR="00C35B51">
        <w:rPr>
          <w:rFonts w:ascii="Times New Roman" w:hAnsi="Times New Roman" w:cs="Times New Roman"/>
          <w:sz w:val="22"/>
          <w:szCs w:val="22"/>
        </w:rPr>
        <w:t xml:space="preserve">указанному в разделе 1 настоящего </w:t>
      </w:r>
      <w:r w:rsidR="001808FF">
        <w:rPr>
          <w:rFonts w:ascii="Times New Roman" w:hAnsi="Times New Roman" w:cs="Times New Roman"/>
          <w:sz w:val="22"/>
          <w:szCs w:val="22"/>
        </w:rPr>
        <w:t>Описания объекта закупки</w:t>
      </w:r>
      <w:r w:rsidRPr="00C129F9">
        <w:rPr>
          <w:rFonts w:ascii="Times New Roman" w:hAnsi="Times New Roman" w:cs="Times New Roman"/>
          <w:sz w:val="22"/>
          <w:szCs w:val="22"/>
        </w:rPr>
        <w:t>.</w:t>
      </w:r>
    </w:p>
    <w:p w:rsidR="00BD6F80" w:rsidRPr="008C42C5" w:rsidRDefault="00BD6F80" w:rsidP="00B65814">
      <w:pPr>
        <w:pStyle w:val="a3"/>
        <w:widowControl w:val="0"/>
        <w:numPr>
          <w:ilvl w:val="0"/>
          <w:numId w:val="12"/>
        </w:numPr>
        <w:pBdr>
          <w:top w:val="none" w:sz="0" w:space="5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09"/>
          <w:tab w:val="left" w:pos="851"/>
          <w:tab w:val="left" w:pos="993"/>
          <w:tab w:val="left" w:pos="1276"/>
          <w:tab w:val="left" w:pos="1701"/>
        </w:tabs>
        <w:autoSpaceDE w:val="0"/>
        <w:spacing w:before="60" w:after="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b/>
        </w:rPr>
      </w:pPr>
      <w:r w:rsidRPr="008C42C5">
        <w:rPr>
          <w:rFonts w:ascii="Times New Roman" w:eastAsia="Times New Roman" w:hAnsi="Times New Roman" w:cs="Times New Roman"/>
          <w:b/>
          <w:bCs/>
          <w:iCs/>
          <w:lang w:eastAsia="ru-RU"/>
        </w:rPr>
        <w:t>Требования к упаковке и транспортировке</w:t>
      </w:r>
      <w:r w:rsidRPr="008C42C5">
        <w:rPr>
          <w:rFonts w:ascii="Times New Roman" w:eastAsia="Calibri" w:hAnsi="Times New Roman" w:cs="Times New Roman"/>
          <w:b/>
        </w:rPr>
        <w:t xml:space="preserve"> товара</w:t>
      </w:r>
      <w:r w:rsidR="00674310" w:rsidRPr="008C42C5">
        <w:rPr>
          <w:rFonts w:ascii="Times New Roman" w:eastAsia="Calibri" w:hAnsi="Times New Roman" w:cs="Times New Roman"/>
          <w:b/>
        </w:rPr>
        <w:t>:</w:t>
      </w:r>
    </w:p>
    <w:p w:rsidR="00C35B51" w:rsidRPr="00C35B51" w:rsidRDefault="00C35B51" w:rsidP="008C42C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35B51">
        <w:rPr>
          <w:rFonts w:ascii="Times New Roman" w:hAnsi="Times New Roman" w:cs="Times New Roman"/>
        </w:rPr>
        <w:t>Товар должен передаваться Заказчику в упаковке, соответствующей установленным обязательным требованиям к безопасности и характеру груза, предохраняющей его от всякого рода повреждения или порчи и обеспечивающей сохранность в течение всего срока годности Товара.</w:t>
      </w:r>
    </w:p>
    <w:p w:rsidR="00C35B51" w:rsidRPr="00C35B51" w:rsidRDefault="00C35B51" w:rsidP="008C42C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35B51">
        <w:rPr>
          <w:rFonts w:ascii="Times New Roman" w:hAnsi="Times New Roman" w:cs="Times New Roman"/>
        </w:rPr>
        <w:t>Упаковка Товара, имеющая внешние дефекты, которые не позволяют использовать ее для обеспечения сохранности Товара при транспортировке и хранении, возвращается Поставщику вместе с Товаром, находящим</w:t>
      </w:r>
      <w:r w:rsidR="001577A0">
        <w:rPr>
          <w:rFonts w:ascii="Times New Roman" w:hAnsi="Times New Roman" w:cs="Times New Roman"/>
        </w:rPr>
        <w:t>ся в ней, т</w:t>
      </w:r>
      <w:r w:rsidRPr="00C35B51">
        <w:rPr>
          <w:rFonts w:ascii="Times New Roman" w:hAnsi="Times New Roman" w:cs="Times New Roman"/>
        </w:rPr>
        <w:t>акой Товар не засчитывается в счет исполнения обязательств по контракту.</w:t>
      </w:r>
    </w:p>
    <w:p w:rsidR="00C35B51" w:rsidRPr="00C35B51" w:rsidRDefault="00C35B51" w:rsidP="008C42C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35B51">
        <w:rPr>
          <w:rFonts w:ascii="Times New Roman" w:hAnsi="Times New Roman" w:cs="Times New Roman"/>
        </w:rPr>
        <w:t>Поставщик несет ответственность перед Заказчиком за повреждение Товара вследствие его ненадлежащей упаковки.</w:t>
      </w:r>
    </w:p>
    <w:p w:rsidR="00C35B51" w:rsidRPr="00C35B51" w:rsidRDefault="00C35B51" w:rsidP="008C42C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35B51">
        <w:rPr>
          <w:rFonts w:ascii="Times New Roman" w:hAnsi="Times New Roman" w:cs="Times New Roman"/>
        </w:rPr>
        <w:t xml:space="preserve">На упаковке должна быть маркировка, содержащая информацию согласно </w:t>
      </w:r>
      <w:hyperlink r:id="rId8" w:history="1">
        <w:r w:rsidRPr="00C35B51">
          <w:rPr>
            <w:rStyle w:val="ab"/>
            <w:rFonts w:ascii="Times New Roman" w:hAnsi="Times New Roman" w:cs="Times New Roman"/>
          </w:rPr>
          <w:t>части 4.1 статьи 4</w:t>
        </w:r>
      </w:hyperlink>
      <w:r w:rsidRPr="00C35B51">
        <w:rPr>
          <w:rFonts w:ascii="Times New Roman" w:hAnsi="Times New Roman" w:cs="Times New Roman"/>
        </w:rPr>
        <w:t xml:space="preserve"> технического регламента Таможенного союза «Пищевая продукция в части ее маркировки», утвержденного решением Комиссии Таможенного союза от 9 декабря 2011 г. № 881, а также информацию согласно иным техническим регламентам на отдельные виды Товара.</w:t>
      </w:r>
    </w:p>
    <w:p w:rsidR="00BD6F80" w:rsidRPr="00C35B51" w:rsidRDefault="00C35B51" w:rsidP="008C42C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35B51">
        <w:rPr>
          <w:rFonts w:ascii="Times New Roman" w:hAnsi="Times New Roman" w:cs="Times New Roman"/>
        </w:rPr>
        <w:t>Поставщик обязан обеспечить в соответствии с требованиями законодательства Российской Федерации надлежащие условия хранения и перевозки, установленные изготовителем Товара, необходимые для сохранения</w:t>
      </w:r>
      <w:r w:rsidR="001577A0">
        <w:rPr>
          <w:rFonts w:ascii="Times New Roman" w:hAnsi="Times New Roman" w:cs="Times New Roman"/>
        </w:rPr>
        <w:t xml:space="preserve"> качества и безопасности Товара</w:t>
      </w:r>
      <w:r w:rsidR="00BD6F80" w:rsidRPr="00C35B51">
        <w:rPr>
          <w:rFonts w:ascii="Times New Roman" w:hAnsi="Times New Roman" w:cs="Times New Roman"/>
        </w:rPr>
        <w:t>.</w:t>
      </w:r>
    </w:p>
    <w:p w:rsidR="00E81D04" w:rsidRPr="000F1CC6" w:rsidRDefault="00E81D04" w:rsidP="00B65814">
      <w:pPr>
        <w:pStyle w:val="ConsPlusNormal"/>
        <w:widowControl/>
        <w:numPr>
          <w:ilvl w:val="0"/>
          <w:numId w:val="12"/>
        </w:numPr>
        <w:pBdr>
          <w:top w:val="none" w:sz="0" w:space="5" w:color="000000"/>
        </w:pBdr>
        <w:tabs>
          <w:tab w:val="left" w:pos="709"/>
          <w:tab w:val="left" w:pos="851"/>
          <w:tab w:val="left" w:pos="993"/>
          <w:tab w:val="left" w:pos="1276"/>
        </w:tabs>
        <w:spacing w:before="60"/>
        <w:ind w:left="0" w:firstLine="709"/>
        <w:rPr>
          <w:rFonts w:ascii="Times New Roman" w:hAnsi="Times New Roman" w:cs="Times New Roman"/>
          <w:b/>
          <w:sz w:val="22"/>
          <w:szCs w:val="22"/>
        </w:rPr>
      </w:pPr>
      <w:r w:rsidRPr="000F1CC6">
        <w:rPr>
          <w:rFonts w:ascii="Times New Roman" w:hAnsi="Times New Roman" w:cs="Times New Roman"/>
          <w:b/>
          <w:sz w:val="22"/>
          <w:szCs w:val="22"/>
        </w:rPr>
        <w:t>Требование к отгрузке товара:</w:t>
      </w:r>
    </w:p>
    <w:p w:rsidR="00621251" w:rsidRPr="00621251" w:rsidRDefault="00621251" w:rsidP="00621251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21251">
        <w:rPr>
          <w:rFonts w:ascii="Times New Roman" w:eastAsia="Times New Roman" w:hAnsi="Times New Roman" w:cs="Times New Roman"/>
        </w:rPr>
        <w:t>Товар должен передаваться Заказчику в заводской упаковке, соответствующей установленным обязательным требованиям к безопасности и характеру груза, предохраняющей его от всякого рода повреждения или порчи и обеспечивающей сохранность в течение всего срока годности товара.</w:t>
      </w:r>
    </w:p>
    <w:p w:rsidR="00621251" w:rsidRPr="00621251" w:rsidRDefault="00621251" w:rsidP="00621251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21251">
        <w:rPr>
          <w:rFonts w:ascii="Times New Roman" w:eastAsia="Times New Roman" w:hAnsi="Times New Roman" w:cs="Times New Roman"/>
        </w:rPr>
        <w:t>Упаковка товара, имеющая внешние дефекты, которые не позволяют использовать ее для обеспечения сохранности товара при транспортировке и хранении, возвращается поставщику вместе с товаром, находящимся в ней. Такой товар не засчитывается в счет исполнения обязательств по контракту.</w:t>
      </w:r>
    </w:p>
    <w:p w:rsidR="00621251" w:rsidRPr="00621251" w:rsidRDefault="00621251" w:rsidP="00621251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21251">
        <w:rPr>
          <w:rFonts w:ascii="Times New Roman" w:eastAsia="Times New Roman" w:hAnsi="Times New Roman" w:cs="Times New Roman"/>
        </w:rPr>
        <w:t>Поставщик несет ответственность перед заказчиком за повреждение товара вследствие его ненадлежащей упаковки.</w:t>
      </w:r>
    </w:p>
    <w:p w:rsidR="00621251" w:rsidRPr="00621251" w:rsidRDefault="00621251" w:rsidP="00621251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21251">
        <w:rPr>
          <w:rFonts w:ascii="Times New Roman" w:eastAsia="Times New Roman" w:hAnsi="Times New Roman" w:cs="Times New Roman"/>
        </w:rPr>
        <w:t>На упаковке должна быть маркировка, содержащая информацию согласно части 4.1 статьи 4 технического регламента Таможенного союза «Пищевая продукция в части ее маркировки», утвержденного решением Комиссии Таможенного союза от 9 декабря 2011 г. № 881, а также информацию согласно иным техническим регламентам на отдельные виды товара.</w:t>
      </w:r>
    </w:p>
    <w:p w:rsidR="00621251" w:rsidRPr="00621251" w:rsidRDefault="00621251" w:rsidP="00621251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21251">
        <w:rPr>
          <w:rFonts w:ascii="Times New Roman" w:eastAsia="Times New Roman" w:hAnsi="Times New Roman" w:cs="Times New Roman"/>
        </w:rPr>
        <w:t>Поставщик обязан обеспечить в соответствии с требованиями законодательства Российской Федерации надлежащие условия хранения и перевозки, установленные изготовителем товара, необходимые для сохранения качества и безопасности товара.</w:t>
      </w:r>
    </w:p>
    <w:p w:rsidR="00621251" w:rsidRPr="00621251" w:rsidRDefault="00621251" w:rsidP="00621251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21251">
        <w:rPr>
          <w:rFonts w:ascii="Times New Roman" w:eastAsia="Times New Roman" w:hAnsi="Times New Roman" w:cs="Times New Roman"/>
        </w:rPr>
        <w:t>Требование к отгрузке товара:</w:t>
      </w:r>
    </w:p>
    <w:p w:rsidR="00621251" w:rsidRPr="00621251" w:rsidRDefault="00621251" w:rsidP="00621251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21251">
        <w:rPr>
          <w:rFonts w:ascii="Times New Roman" w:eastAsia="Times New Roman" w:hAnsi="Times New Roman" w:cs="Times New Roman"/>
        </w:rPr>
        <w:lastRenderedPageBreak/>
        <w:t>Поставка товара осуществляется силами и за счет средств поставщика, на условиях доставки и разгрузки в месте доставки.</w:t>
      </w:r>
    </w:p>
    <w:p w:rsidR="00621251" w:rsidRPr="00621251" w:rsidRDefault="00621251" w:rsidP="00621251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21251">
        <w:rPr>
          <w:rFonts w:ascii="Times New Roman" w:eastAsia="Times New Roman" w:hAnsi="Times New Roman" w:cs="Times New Roman"/>
        </w:rPr>
        <w:t>Товар поставляет по заявке, формируемой заказчиком, содержащей ассортимент и количество товара.</w:t>
      </w:r>
    </w:p>
    <w:p w:rsidR="00621251" w:rsidRPr="00621251" w:rsidRDefault="00621251" w:rsidP="00B65814">
      <w:pPr>
        <w:pStyle w:val="a3"/>
        <w:numPr>
          <w:ilvl w:val="0"/>
          <w:numId w:val="12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</w:rPr>
      </w:pPr>
      <w:r w:rsidRPr="00621251">
        <w:rPr>
          <w:rFonts w:ascii="Times New Roman" w:eastAsia="Times New Roman" w:hAnsi="Times New Roman" w:cs="Times New Roman"/>
          <w:b/>
        </w:rPr>
        <w:t>Требования к предоставлению гарантий качества:</w:t>
      </w:r>
    </w:p>
    <w:p w:rsidR="00621251" w:rsidRPr="00621251" w:rsidRDefault="00621251" w:rsidP="00621251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21251">
        <w:rPr>
          <w:rFonts w:ascii="Times New Roman" w:eastAsia="Times New Roman" w:hAnsi="Times New Roman" w:cs="Times New Roman"/>
        </w:rPr>
        <w:t>Поставщик гарантирует качество и безопасность поставляемого товара в течение всего срока годности товара в соответствии с настоящим контрактом, государственными стандартами и нормативными документами, утвержденными в Российской Федерации.</w:t>
      </w:r>
    </w:p>
    <w:p w:rsidR="00621251" w:rsidRPr="00621251" w:rsidRDefault="00621251" w:rsidP="00621251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21251">
        <w:rPr>
          <w:rFonts w:ascii="Times New Roman" w:eastAsia="Times New Roman" w:hAnsi="Times New Roman" w:cs="Times New Roman"/>
        </w:rPr>
        <w:t>Поставщик гарантирует, что поставляемый товар свободен от прав третьих лиц, не является предметом спора, не находится в залоге, под арестом или иным обременением, а также гарантирует, что к заказчику не будут применены меры материальной ответственности по искам третьих лиц в отношении нарушения патентных прав, а также прав на использование торговой марки или промышленных образцов, связанных с использованием товара или любой их части в Российской Федерации.</w:t>
      </w:r>
    </w:p>
    <w:p w:rsidR="00621251" w:rsidRPr="00621251" w:rsidRDefault="00621251" w:rsidP="00621251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21251">
        <w:rPr>
          <w:rFonts w:ascii="Times New Roman" w:eastAsia="Times New Roman" w:hAnsi="Times New Roman" w:cs="Times New Roman"/>
        </w:rPr>
        <w:t>При спорных вопросах о причинах возникновения недостатков в товаре поставщик оставляет за собой право проведения экспертизы</w:t>
      </w:r>
    </w:p>
    <w:p w:rsidR="00621251" w:rsidRPr="00621251" w:rsidRDefault="00621251" w:rsidP="00621251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21251">
        <w:rPr>
          <w:rFonts w:ascii="Times New Roman" w:eastAsia="Times New Roman" w:hAnsi="Times New Roman" w:cs="Times New Roman"/>
        </w:rPr>
        <w:t>Срок, в течение которого поставщик принимает претензии на обнаруженные дефекты после подписания товарной накладной в полном объеме, должен быть не менее срока годности, установленного производителем данного товара.</w:t>
      </w:r>
    </w:p>
    <w:p w:rsidR="00621251" w:rsidRPr="00621251" w:rsidRDefault="00621251" w:rsidP="00621251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21251">
        <w:rPr>
          <w:rFonts w:ascii="Times New Roman" w:eastAsia="Times New Roman" w:hAnsi="Times New Roman" w:cs="Times New Roman"/>
        </w:rPr>
        <w:t>В течение срока годности товара поставщик обязан за свой счет заменить товар ненадлежащего качества, если не докажет, что недостатки возникли в результате нарушения заказчиком правил хранения товара. Замена товара производится в срок не более 1 рабочего дня с даты письменного уведомления поставщика.</w:t>
      </w:r>
    </w:p>
    <w:p w:rsidR="00621251" w:rsidRPr="00621251" w:rsidRDefault="00621251" w:rsidP="00621251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21251">
        <w:rPr>
          <w:rFonts w:ascii="Times New Roman" w:eastAsia="Times New Roman" w:hAnsi="Times New Roman" w:cs="Times New Roman"/>
        </w:rPr>
        <w:t>Товар ненадлежащего качества возвращается поставщику за его счет после поставки нового товара.</w:t>
      </w:r>
    </w:p>
    <w:p w:rsidR="008C42C5" w:rsidRPr="00E10C35" w:rsidRDefault="008C42C5" w:rsidP="00621251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hd w:val="clear" w:color="auto" w:fill="FFFFFF"/>
        </w:rPr>
      </w:pPr>
    </w:p>
    <w:sectPr w:rsidR="008C42C5" w:rsidRPr="00E10C35" w:rsidSect="00233251">
      <w:footerReference w:type="default" r:id="rId9"/>
      <w:pgSz w:w="11906" w:h="16838"/>
      <w:pgMar w:top="709" w:right="424" w:bottom="709" w:left="993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9FB" w:rsidRDefault="000039FB" w:rsidP="006A01CD">
      <w:pPr>
        <w:spacing w:after="0" w:line="240" w:lineRule="auto"/>
      </w:pPr>
      <w:r>
        <w:separator/>
      </w:r>
    </w:p>
  </w:endnote>
  <w:endnote w:type="continuationSeparator" w:id="0">
    <w:p w:rsidR="000039FB" w:rsidRDefault="000039FB" w:rsidP="006A0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  <w:szCs w:val="16"/>
      </w:rPr>
      <w:id w:val="-130638486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CC5A19" w:rsidRPr="00CC5A19" w:rsidRDefault="00CC5A19" w:rsidP="00CC5A19">
            <w:pPr>
              <w:pStyle w:val="a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5A19">
              <w:rPr>
                <w:rFonts w:ascii="Times New Roman" w:hAnsi="Times New Roman" w:cs="Times New Roman"/>
                <w:sz w:val="16"/>
                <w:szCs w:val="16"/>
              </w:rPr>
              <w:t xml:space="preserve">Страница </w:t>
            </w:r>
            <w:r w:rsidRPr="00CC5A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CC5A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CC5A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7E4223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3</w:t>
            </w:r>
            <w:r w:rsidRPr="00CC5A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CC5A19">
              <w:rPr>
                <w:rFonts w:ascii="Times New Roman" w:hAnsi="Times New Roman" w:cs="Times New Roman"/>
                <w:sz w:val="16"/>
                <w:szCs w:val="16"/>
              </w:rPr>
              <w:t xml:space="preserve"> из </w:t>
            </w:r>
            <w:r w:rsidRPr="00CC5A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CC5A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CC5A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7E4223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3</w:t>
            </w:r>
            <w:r w:rsidRPr="00CC5A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9FB" w:rsidRDefault="000039FB" w:rsidP="006A01CD">
      <w:pPr>
        <w:spacing w:after="0" w:line="240" w:lineRule="auto"/>
      </w:pPr>
      <w:r>
        <w:separator/>
      </w:r>
    </w:p>
  </w:footnote>
  <w:footnote w:type="continuationSeparator" w:id="0">
    <w:p w:rsidR="000039FB" w:rsidRDefault="000039FB" w:rsidP="006A01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B4FDC"/>
    <w:multiLevelType w:val="multilevel"/>
    <w:tmpl w:val="D8ACB83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800" w:hanging="360"/>
      </w:pPr>
    </w:lvl>
    <w:lvl w:ilvl="2">
      <w:start w:val="1"/>
      <w:numFmt w:val="decimal"/>
      <w:lvlText w:val="%1.%2.%3."/>
      <w:lvlJc w:val="left"/>
      <w:pPr>
        <w:ind w:left="3600" w:hanging="720"/>
      </w:pPr>
    </w:lvl>
    <w:lvl w:ilvl="3">
      <w:start w:val="1"/>
      <w:numFmt w:val="decimal"/>
      <w:lvlText w:val="%1.%2.%3.%4."/>
      <w:lvlJc w:val="left"/>
      <w:pPr>
        <w:ind w:left="5040" w:hanging="720"/>
      </w:pPr>
    </w:lvl>
    <w:lvl w:ilvl="4">
      <w:start w:val="1"/>
      <w:numFmt w:val="decimal"/>
      <w:lvlText w:val="%1.%2.%3.%4.%5."/>
      <w:lvlJc w:val="left"/>
      <w:pPr>
        <w:ind w:left="6840" w:hanging="1080"/>
      </w:pPr>
    </w:lvl>
    <w:lvl w:ilvl="5">
      <w:start w:val="1"/>
      <w:numFmt w:val="decimal"/>
      <w:lvlText w:val="%1.%2.%3.%4.%5.%6."/>
      <w:lvlJc w:val="left"/>
      <w:pPr>
        <w:ind w:left="8280" w:hanging="1080"/>
      </w:pPr>
    </w:lvl>
    <w:lvl w:ilvl="6">
      <w:start w:val="1"/>
      <w:numFmt w:val="decimal"/>
      <w:lvlText w:val="%1.%2.%3.%4.%5.%6.%7."/>
      <w:lvlJc w:val="left"/>
      <w:pPr>
        <w:ind w:left="10080" w:hanging="1440"/>
      </w:pPr>
    </w:lvl>
    <w:lvl w:ilvl="7">
      <w:start w:val="1"/>
      <w:numFmt w:val="decimal"/>
      <w:lvlText w:val="%1.%2.%3.%4.%5.%6.%7.%8."/>
      <w:lvlJc w:val="left"/>
      <w:pPr>
        <w:ind w:left="11520" w:hanging="1440"/>
      </w:pPr>
    </w:lvl>
    <w:lvl w:ilvl="8">
      <w:start w:val="1"/>
      <w:numFmt w:val="decimal"/>
      <w:lvlText w:val="%1.%2.%3.%4.%5.%6.%7.%8.%9."/>
      <w:lvlJc w:val="left"/>
      <w:pPr>
        <w:ind w:left="13320" w:hanging="1800"/>
      </w:pPr>
    </w:lvl>
  </w:abstractNum>
  <w:abstractNum w:abstractNumId="1" w15:restartNumberingAfterBreak="0">
    <w:nsid w:val="13F83454"/>
    <w:multiLevelType w:val="multilevel"/>
    <w:tmpl w:val="9078EB06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36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3927" w:hanging="72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425" w:hanging="1080"/>
      </w:pPr>
    </w:lvl>
    <w:lvl w:ilvl="6">
      <w:start w:val="1"/>
      <w:numFmt w:val="decimal"/>
      <w:lvlText w:val="%1.%2.%3.%4.%5.%6.%7."/>
      <w:lvlJc w:val="left"/>
      <w:pPr>
        <w:ind w:left="7854" w:hanging="1440"/>
      </w:pPr>
    </w:lvl>
    <w:lvl w:ilvl="7">
      <w:start w:val="1"/>
      <w:numFmt w:val="decimal"/>
      <w:lvlText w:val="%1.%2.%3.%4.%5.%6.%7.%8."/>
      <w:lvlJc w:val="left"/>
      <w:pPr>
        <w:ind w:left="8923" w:hanging="1440"/>
      </w:pPr>
    </w:lvl>
    <w:lvl w:ilvl="8">
      <w:start w:val="1"/>
      <w:numFmt w:val="decimal"/>
      <w:lvlText w:val="%1.%2.%3.%4.%5.%6.%7.%8.%9."/>
      <w:lvlJc w:val="left"/>
      <w:pPr>
        <w:ind w:left="10352" w:hanging="1800"/>
      </w:pPr>
    </w:lvl>
  </w:abstractNum>
  <w:abstractNum w:abstractNumId="2" w15:restartNumberingAfterBreak="0">
    <w:nsid w:val="2E0C34CF"/>
    <w:multiLevelType w:val="hybridMultilevel"/>
    <w:tmpl w:val="7FD45E74"/>
    <w:lvl w:ilvl="0" w:tplc="EA788D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4A79D7"/>
    <w:multiLevelType w:val="multilevel"/>
    <w:tmpl w:val="E8F6B266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" w15:restartNumberingAfterBreak="0">
    <w:nsid w:val="3EB26500"/>
    <w:multiLevelType w:val="hybridMultilevel"/>
    <w:tmpl w:val="91DC450E"/>
    <w:lvl w:ilvl="0" w:tplc="A9E4155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6438A"/>
    <w:multiLevelType w:val="hybridMultilevel"/>
    <w:tmpl w:val="7FD45E74"/>
    <w:lvl w:ilvl="0" w:tplc="EA788D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26DC3"/>
    <w:multiLevelType w:val="hybridMultilevel"/>
    <w:tmpl w:val="55FADAA0"/>
    <w:lvl w:ilvl="0" w:tplc="1916D16A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C654F38"/>
    <w:multiLevelType w:val="hybridMultilevel"/>
    <w:tmpl w:val="0A42E41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F82CF9"/>
    <w:multiLevelType w:val="hybridMultilevel"/>
    <w:tmpl w:val="F5347F04"/>
    <w:lvl w:ilvl="0" w:tplc="43E61C18">
      <w:start w:val="6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915D6D"/>
    <w:multiLevelType w:val="hybridMultilevel"/>
    <w:tmpl w:val="1012CC06"/>
    <w:lvl w:ilvl="0" w:tplc="17FC820C">
      <w:start w:val="1"/>
      <w:numFmt w:val="bullet"/>
      <w:lvlText w:val="-"/>
      <w:lvlJc w:val="left"/>
      <w:pPr>
        <w:ind w:left="114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7"/>
  </w:num>
  <w:num w:numId="5">
    <w:abstractNumId w:val="9"/>
  </w:num>
  <w:num w:numId="6">
    <w:abstractNumId w:val="8"/>
  </w:num>
  <w:num w:numId="7">
    <w:abstractNumId w:val="9"/>
  </w:num>
  <w:num w:numId="8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19C"/>
    <w:rsid w:val="000039FB"/>
    <w:rsid w:val="00044CCE"/>
    <w:rsid w:val="000730ED"/>
    <w:rsid w:val="000B0521"/>
    <w:rsid w:val="000B16D0"/>
    <w:rsid w:val="000F1CC6"/>
    <w:rsid w:val="00122191"/>
    <w:rsid w:val="00125131"/>
    <w:rsid w:val="00142F85"/>
    <w:rsid w:val="001445A8"/>
    <w:rsid w:val="00144DAE"/>
    <w:rsid w:val="001577A0"/>
    <w:rsid w:val="001808FF"/>
    <w:rsid w:val="00194C2C"/>
    <w:rsid w:val="00197EB4"/>
    <w:rsid w:val="001A3D4B"/>
    <w:rsid w:val="001A6BCE"/>
    <w:rsid w:val="001B3309"/>
    <w:rsid w:val="0022648E"/>
    <w:rsid w:val="00233251"/>
    <w:rsid w:val="00247179"/>
    <w:rsid w:val="00273289"/>
    <w:rsid w:val="002A1EB2"/>
    <w:rsid w:val="002A6C7E"/>
    <w:rsid w:val="002E5860"/>
    <w:rsid w:val="00382723"/>
    <w:rsid w:val="003A01E0"/>
    <w:rsid w:val="003C375B"/>
    <w:rsid w:val="003D3140"/>
    <w:rsid w:val="003E4BA7"/>
    <w:rsid w:val="003E4FD6"/>
    <w:rsid w:val="003F1A82"/>
    <w:rsid w:val="0045005A"/>
    <w:rsid w:val="0045015A"/>
    <w:rsid w:val="0045474D"/>
    <w:rsid w:val="0046237C"/>
    <w:rsid w:val="00467A19"/>
    <w:rsid w:val="00475FA8"/>
    <w:rsid w:val="00477E39"/>
    <w:rsid w:val="00480087"/>
    <w:rsid w:val="004807D4"/>
    <w:rsid w:val="00485FF7"/>
    <w:rsid w:val="00496ED6"/>
    <w:rsid w:val="004D7620"/>
    <w:rsid w:val="004E6ACB"/>
    <w:rsid w:val="004F0273"/>
    <w:rsid w:val="00520070"/>
    <w:rsid w:val="00537FD8"/>
    <w:rsid w:val="00547F79"/>
    <w:rsid w:val="00567F40"/>
    <w:rsid w:val="0058419C"/>
    <w:rsid w:val="005A1283"/>
    <w:rsid w:val="005B3E24"/>
    <w:rsid w:val="005E178F"/>
    <w:rsid w:val="00606E2D"/>
    <w:rsid w:val="006164C4"/>
    <w:rsid w:val="00620BCF"/>
    <w:rsid w:val="00621251"/>
    <w:rsid w:val="00644351"/>
    <w:rsid w:val="00652F25"/>
    <w:rsid w:val="0066468F"/>
    <w:rsid w:val="006658BB"/>
    <w:rsid w:val="00674310"/>
    <w:rsid w:val="00683F91"/>
    <w:rsid w:val="0068452E"/>
    <w:rsid w:val="00697DCF"/>
    <w:rsid w:val="006A01CD"/>
    <w:rsid w:val="006B73C3"/>
    <w:rsid w:val="006C2DAA"/>
    <w:rsid w:val="006C7A05"/>
    <w:rsid w:val="006D6995"/>
    <w:rsid w:val="006D6B39"/>
    <w:rsid w:val="00743E77"/>
    <w:rsid w:val="00747DDB"/>
    <w:rsid w:val="007D6340"/>
    <w:rsid w:val="007D7F9C"/>
    <w:rsid w:val="007E2045"/>
    <w:rsid w:val="007E4223"/>
    <w:rsid w:val="007F48F6"/>
    <w:rsid w:val="008041A9"/>
    <w:rsid w:val="00831508"/>
    <w:rsid w:val="008435EB"/>
    <w:rsid w:val="00851E93"/>
    <w:rsid w:val="00872A6F"/>
    <w:rsid w:val="00880EF6"/>
    <w:rsid w:val="00895D1E"/>
    <w:rsid w:val="008B26EE"/>
    <w:rsid w:val="008C261C"/>
    <w:rsid w:val="008C3DE2"/>
    <w:rsid w:val="008C42C5"/>
    <w:rsid w:val="008D56E4"/>
    <w:rsid w:val="008D67B1"/>
    <w:rsid w:val="00950CAC"/>
    <w:rsid w:val="0095215B"/>
    <w:rsid w:val="009556AC"/>
    <w:rsid w:val="00956E41"/>
    <w:rsid w:val="009662F7"/>
    <w:rsid w:val="00966A33"/>
    <w:rsid w:val="009B2406"/>
    <w:rsid w:val="009B3FD6"/>
    <w:rsid w:val="009D4E25"/>
    <w:rsid w:val="009D5E26"/>
    <w:rsid w:val="009E116B"/>
    <w:rsid w:val="009E6615"/>
    <w:rsid w:val="009F2E2B"/>
    <w:rsid w:val="009F5FB5"/>
    <w:rsid w:val="00A16F1E"/>
    <w:rsid w:val="00A80A46"/>
    <w:rsid w:val="00AA7F78"/>
    <w:rsid w:val="00AC3EE9"/>
    <w:rsid w:val="00AE56BE"/>
    <w:rsid w:val="00B6487F"/>
    <w:rsid w:val="00B65814"/>
    <w:rsid w:val="00B670E1"/>
    <w:rsid w:val="00BB4646"/>
    <w:rsid w:val="00BD6F80"/>
    <w:rsid w:val="00BD7863"/>
    <w:rsid w:val="00BE4879"/>
    <w:rsid w:val="00BE7F3E"/>
    <w:rsid w:val="00BF2125"/>
    <w:rsid w:val="00C10E6B"/>
    <w:rsid w:val="00C129F9"/>
    <w:rsid w:val="00C25EE6"/>
    <w:rsid w:val="00C35B51"/>
    <w:rsid w:val="00C42C52"/>
    <w:rsid w:val="00C50E0E"/>
    <w:rsid w:val="00C513DE"/>
    <w:rsid w:val="00C571CB"/>
    <w:rsid w:val="00C8108F"/>
    <w:rsid w:val="00CB0B8D"/>
    <w:rsid w:val="00CB359A"/>
    <w:rsid w:val="00CC5A19"/>
    <w:rsid w:val="00CF037C"/>
    <w:rsid w:val="00CF05B0"/>
    <w:rsid w:val="00D573B0"/>
    <w:rsid w:val="00D62336"/>
    <w:rsid w:val="00D816F3"/>
    <w:rsid w:val="00D90F44"/>
    <w:rsid w:val="00DA5A82"/>
    <w:rsid w:val="00DA7680"/>
    <w:rsid w:val="00DB011E"/>
    <w:rsid w:val="00DB4D7D"/>
    <w:rsid w:val="00DB4EAD"/>
    <w:rsid w:val="00DC1E2A"/>
    <w:rsid w:val="00DE3E89"/>
    <w:rsid w:val="00E10C35"/>
    <w:rsid w:val="00E17048"/>
    <w:rsid w:val="00E81D04"/>
    <w:rsid w:val="00E87F6F"/>
    <w:rsid w:val="00EF70AA"/>
    <w:rsid w:val="00F200A9"/>
    <w:rsid w:val="00F256D7"/>
    <w:rsid w:val="00F60024"/>
    <w:rsid w:val="00F6422D"/>
    <w:rsid w:val="00F67E56"/>
    <w:rsid w:val="00F849D4"/>
    <w:rsid w:val="00FA5B08"/>
    <w:rsid w:val="00FB1844"/>
    <w:rsid w:val="00FD6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7FB512-82F7-4C56-ABC7-C5599E8FA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DA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1A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A01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A01CD"/>
  </w:style>
  <w:style w:type="paragraph" w:styleId="a6">
    <w:name w:val="footer"/>
    <w:basedOn w:val="a"/>
    <w:link w:val="a7"/>
    <w:uiPriority w:val="99"/>
    <w:unhideWhenUsed/>
    <w:rsid w:val="006A01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A01CD"/>
  </w:style>
  <w:style w:type="paragraph" w:customStyle="1" w:styleId="1">
    <w:name w:val="Обычный1"/>
    <w:rsid w:val="006A01CD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">
    <w:name w:val="Основной шрифт абзаца3"/>
    <w:rsid w:val="00BD6F80"/>
  </w:style>
  <w:style w:type="paragraph" w:customStyle="1" w:styleId="2">
    <w:name w:val="Обычный2"/>
    <w:rsid w:val="00BD6F80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BD6F80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43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35EB"/>
    <w:rPr>
      <w:rFonts w:ascii="Tahoma" w:hAnsi="Tahoma" w:cs="Tahoma"/>
      <w:sz w:val="16"/>
      <w:szCs w:val="16"/>
    </w:rPr>
  </w:style>
  <w:style w:type="character" w:styleId="aa">
    <w:name w:val="Placeholder Text"/>
    <w:basedOn w:val="a0"/>
    <w:uiPriority w:val="99"/>
    <w:semiHidden/>
    <w:rsid w:val="003F1A82"/>
    <w:rPr>
      <w:color w:val="808080"/>
    </w:rPr>
  </w:style>
  <w:style w:type="character" w:styleId="ab">
    <w:name w:val="Hyperlink"/>
    <w:basedOn w:val="a0"/>
    <w:uiPriority w:val="99"/>
    <w:unhideWhenUsed/>
    <w:rsid w:val="00382723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C129F9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8AF2F3203F8C8EBCE0BFF5F8C0BF79351A985136B30664E605E3599035E93B422AD5B1969405EEE455B5D227ED1CEA19673D6274AE8838K1eF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7B3D6-0F31-4122-9FA0-5F10F39A3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1365</Words>
  <Characters>7782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cp:lastPrinted>2022-02-18T07:44:00Z</cp:lastPrinted>
  <dcterms:created xsi:type="dcterms:W3CDTF">2025-05-02T04:27:00Z</dcterms:created>
  <dcterms:modified xsi:type="dcterms:W3CDTF">2025-05-02T06:28:00Z</dcterms:modified>
</cp:coreProperties>
</file>