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7FFA" w:rsidRDefault="00207FFA" w:rsidP="00207FFA">
      <w:pPr>
        <w:spacing w:before="0" w:beforeAutospacing="0" w:after="0" w:afterAutospacing="0"/>
        <w:jc w:val="right"/>
        <w:rPr>
          <w:rFonts w:hAnsi="Times New Roman" w:cs="Times New Roman"/>
          <w:color w:val="000000"/>
          <w:sz w:val="24"/>
          <w:szCs w:val="24"/>
          <w:lang w:val="ru-RU"/>
        </w:rPr>
      </w:pPr>
      <w:r>
        <w:rPr>
          <w:rFonts w:hAnsi="Times New Roman" w:cs="Times New Roman"/>
          <w:color w:val="000000"/>
          <w:sz w:val="24"/>
          <w:szCs w:val="24"/>
          <w:lang w:val="ru-RU"/>
        </w:rPr>
        <w:t xml:space="preserve">Приложение 3 </w:t>
      </w:r>
    </w:p>
    <w:p w:rsidR="00207FFA" w:rsidRDefault="00207FFA" w:rsidP="00207FFA">
      <w:pPr>
        <w:spacing w:before="0" w:beforeAutospacing="0" w:after="0" w:afterAutospacing="0"/>
        <w:jc w:val="right"/>
        <w:rPr>
          <w:rFonts w:hAnsi="Times New Roman" w:cs="Times New Roman"/>
          <w:color w:val="000000"/>
          <w:sz w:val="24"/>
          <w:szCs w:val="24"/>
          <w:lang w:val="ru-RU"/>
        </w:rPr>
      </w:pPr>
      <w:r>
        <w:rPr>
          <w:rFonts w:hAnsi="Times New Roman" w:cs="Times New Roman"/>
          <w:color w:val="000000"/>
          <w:sz w:val="24"/>
          <w:szCs w:val="24"/>
          <w:lang w:val="ru-RU"/>
        </w:rPr>
        <w:t>к извещению об осуществлении закупки</w:t>
      </w:r>
    </w:p>
    <w:p w:rsidR="00207FFA" w:rsidRDefault="00207FFA" w:rsidP="00207FFA">
      <w:pPr>
        <w:jc w:val="right"/>
        <w:rPr>
          <w:rFonts w:hAnsi="Times New Roman" w:cs="Times New Roman"/>
          <w:color w:val="000000"/>
          <w:sz w:val="24"/>
          <w:szCs w:val="24"/>
          <w:lang w:val="ru-RU"/>
        </w:rPr>
      </w:pPr>
    </w:p>
    <w:p w:rsidR="00277570" w:rsidRPr="00A34616" w:rsidRDefault="00277570" w:rsidP="00277570">
      <w:pPr>
        <w:jc w:val="center"/>
        <w:rPr>
          <w:rFonts w:hAnsi="Times New Roman" w:cs="Times New Roman"/>
          <w:color w:val="000000"/>
          <w:sz w:val="24"/>
          <w:szCs w:val="24"/>
          <w:lang w:val="ru-RU"/>
        </w:rPr>
      </w:pPr>
      <w:r w:rsidRPr="00A34616">
        <w:rPr>
          <w:rFonts w:hAnsi="Times New Roman" w:cs="Times New Roman"/>
          <w:b/>
          <w:bCs/>
          <w:color w:val="000000"/>
          <w:sz w:val="24"/>
          <w:szCs w:val="24"/>
          <w:lang w:val="ru-RU"/>
        </w:rPr>
        <w:t>ТРЕБОВАНИЯ К СОДЕРЖАНИЮ, СОСТАВУ ЗАЯВКИ НА УЧАСТИЕ В ЭЛЕКТРОННОМ АУКЦИОНЕ В СООТВЕТСТВИИ С ЗАКОНОМ № 44-ФЗ</w:t>
      </w:r>
    </w:p>
    <w:p w:rsidR="00277570" w:rsidRPr="00A822EE" w:rsidRDefault="00277570" w:rsidP="00277570">
      <w:pPr>
        <w:autoSpaceDE w:val="0"/>
        <w:autoSpaceDN w:val="0"/>
        <w:adjustRightInd w:val="0"/>
        <w:jc w:val="both"/>
        <w:rPr>
          <w:rFonts w:ascii="Liberation Serif" w:hAnsi="Liberation Serif" w:cs="Liberation Serif"/>
          <w:b/>
          <w:bCs/>
          <w:lang w:val="ru-RU"/>
        </w:rPr>
      </w:pPr>
      <w:r w:rsidRPr="00A822EE">
        <w:rPr>
          <w:rFonts w:ascii="Liberation Serif" w:hAnsi="Liberation Serif" w:cs="Liberation Serif"/>
          <w:b/>
          <w:bCs/>
          <w:lang w:val="ru-RU"/>
        </w:rPr>
        <w:t>Заявка на участие в закупке, если иное не предусмотрено настоящим Федеральным законом, должна содержать:</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1) информацию и документы об участнике закупки:</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77570" w:rsidRPr="00B16705" w:rsidRDefault="00277570" w:rsidP="00277570">
      <w:pPr>
        <w:autoSpaceDE w:val="0"/>
        <w:autoSpaceDN w:val="0"/>
        <w:adjustRightInd w:val="0"/>
        <w:ind w:firstLine="540"/>
        <w:jc w:val="both"/>
        <w:rPr>
          <w:rFonts w:ascii="Liberation Serif" w:hAnsi="Liberation Serif" w:cs="Liberation Serif"/>
          <w:bCs/>
          <w:color w:val="0000FF"/>
          <w:lang w:val="ru-RU"/>
        </w:rPr>
      </w:pPr>
      <w:r w:rsidRPr="00A822EE">
        <w:rPr>
          <w:rFonts w:ascii="Liberation Serif" w:hAnsi="Liberation Serif" w:cs="Liberation Serif"/>
          <w:bCs/>
          <w:lang w:val="ru-RU"/>
        </w:rPr>
        <w:t xml:space="preserve">в) идентификационный номер налогоплательщика (при наличии) лиц, указанных в </w:t>
      </w:r>
      <w:hyperlink r:id="rId5" w:history="1">
        <w:r w:rsidRPr="00A822EE">
          <w:rPr>
            <w:rFonts w:ascii="Liberation Serif" w:hAnsi="Liberation Serif" w:cs="Liberation Serif"/>
            <w:bCs/>
            <w:color w:val="0000FF"/>
            <w:lang w:val="ru-RU"/>
          </w:rPr>
          <w:t>пунктах 2</w:t>
        </w:r>
      </w:hyperlink>
      <w:r w:rsidRPr="00A822EE">
        <w:rPr>
          <w:rFonts w:ascii="Liberation Serif" w:hAnsi="Liberation Serif" w:cs="Liberation Serif"/>
          <w:bCs/>
          <w:lang w:val="ru-RU"/>
        </w:rPr>
        <w:t xml:space="preserve"> и </w:t>
      </w:r>
      <w:hyperlink r:id="rId6" w:history="1">
        <w:r w:rsidRPr="00A822EE">
          <w:rPr>
            <w:rFonts w:ascii="Liberation Serif" w:hAnsi="Liberation Serif" w:cs="Liberation Serif"/>
            <w:bCs/>
            <w:color w:val="0000FF"/>
            <w:lang w:val="ru-RU"/>
          </w:rPr>
          <w:t>3 части 3 статьи 104</w:t>
        </w:r>
      </w:hyperlink>
      <w:r w:rsidRPr="00A822EE">
        <w:rPr>
          <w:rFonts w:ascii="Liberation Serif" w:hAnsi="Liberation Serif" w:cs="Liberation Serif"/>
          <w:bCs/>
          <w:lang w:val="ru-RU"/>
        </w:rPr>
        <w:t xml:space="preserve"> настоящего Федерального закона, или в соответствии с законодательством соответствующего иностранного государства аналог идентификационного ном</w:t>
      </w:r>
      <w:r w:rsidR="00091570">
        <w:rPr>
          <w:rFonts w:ascii="Liberation Serif" w:hAnsi="Liberation Serif" w:cs="Liberation Serif"/>
          <w:bCs/>
          <w:lang w:val="ru-RU"/>
        </w:rPr>
        <w:t xml:space="preserve">ера налогоплательщика таких лиц </w:t>
      </w:r>
      <w:r w:rsidR="00091570" w:rsidRPr="00B16705">
        <w:rPr>
          <w:rFonts w:ascii="Liberation Serif" w:hAnsi="Liberation Serif" w:cs="Liberation Serif"/>
          <w:bCs/>
          <w:color w:val="0000FF"/>
          <w:lang w:val="ru-RU"/>
        </w:rPr>
        <w:t>(не применяется по 31.03.2022 включительно. Такая информация направляется в составе заявки одновременно с докум</w:t>
      </w:r>
      <w:r w:rsidR="00B16705" w:rsidRPr="00B16705">
        <w:rPr>
          <w:rFonts w:ascii="Liberation Serif" w:hAnsi="Liberation Serif" w:cs="Liberation Serif"/>
          <w:bCs/>
          <w:color w:val="0000FF"/>
          <w:lang w:val="ru-RU"/>
        </w:rPr>
        <w:t>ентом, предусмотренным подпункт</w:t>
      </w:r>
      <w:r w:rsidR="00091570" w:rsidRPr="00B16705">
        <w:rPr>
          <w:rFonts w:ascii="Liberation Serif" w:hAnsi="Liberation Serif" w:cs="Liberation Serif"/>
          <w:bCs/>
          <w:color w:val="0000FF"/>
          <w:lang w:val="ru-RU"/>
        </w:rPr>
        <w:t>ом «о»</w:t>
      </w:r>
      <w:r w:rsidR="00B16705" w:rsidRPr="00B16705">
        <w:rPr>
          <w:rFonts w:ascii="Liberation Serif" w:hAnsi="Liberation Serif" w:cs="Liberation Serif"/>
          <w:bCs/>
          <w:color w:val="0000FF"/>
          <w:lang w:val="ru-RU"/>
        </w:rPr>
        <w:t xml:space="preserve"> пункта 1 части 1 статьи 43 Федерального закона от 02.07.2021 № 360 – ФЗ);</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w:t>
      </w:r>
      <w:r w:rsidRPr="00A822EE">
        <w:rPr>
          <w:rFonts w:ascii="Liberation Serif" w:hAnsi="Liberation Serif" w:cs="Liberation Serif"/>
          <w:bCs/>
          <w:lang w:val="ru-RU"/>
        </w:rPr>
        <w:lastRenderedPageBreak/>
        <w:t>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77570" w:rsidRPr="00A822EE" w:rsidRDefault="00297799" w:rsidP="00277570">
      <w:pPr>
        <w:autoSpaceDE w:val="0"/>
        <w:autoSpaceDN w:val="0"/>
        <w:adjustRightInd w:val="0"/>
        <w:ind w:firstLine="540"/>
        <w:jc w:val="both"/>
        <w:rPr>
          <w:rFonts w:ascii="Liberation Serif" w:hAnsi="Liberation Serif" w:cs="Liberation Serif"/>
          <w:bCs/>
          <w:lang w:val="ru-RU"/>
        </w:rPr>
      </w:pPr>
      <w:r>
        <w:rPr>
          <w:rFonts w:ascii="Liberation Serif" w:hAnsi="Liberation Serif" w:cs="Liberation Serif"/>
          <w:bCs/>
          <w:lang w:val="ru-RU"/>
        </w:rPr>
        <w:t xml:space="preserve">з) надлежащим </w:t>
      </w:r>
      <w:r w:rsidR="00277570" w:rsidRPr="00A822EE">
        <w:rPr>
          <w:rFonts w:ascii="Liberation Serif" w:hAnsi="Liberation Serif" w:cs="Liberation Serif"/>
          <w:bCs/>
          <w:lang w:val="ru-RU"/>
        </w:rPr>
        <w:t>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77570" w:rsidRPr="00B869CE" w:rsidRDefault="00277570" w:rsidP="00277570">
      <w:pPr>
        <w:autoSpaceDE w:val="0"/>
        <w:autoSpaceDN w:val="0"/>
        <w:adjustRightInd w:val="0"/>
        <w:ind w:firstLine="540"/>
        <w:jc w:val="both"/>
        <w:rPr>
          <w:rFonts w:ascii="Liberation Serif" w:hAnsi="Liberation Serif" w:cs="Liberation Serif"/>
          <w:bCs/>
          <w:color w:val="0000FF"/>
          <w:lang w:val="ru-RU"/>
        </w:rPr>
      </w:pPr>
      <w:r w:rsidRPr="00A822EE">
        <w:rPr>
          <w:rFonts w:ascii="Liberation Serif" w:hAnsi="Liberation Serif" w:cs="Liberation Serif"/>
          <w:bCs/>
          <w:lang w:val="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B869CE">
        <w:rPr>
          <w:rFonts w:ascii="Liberation Serif" w:hAnsi="Liberation Serif" w:cs="Liberation Serif"/>
          <w:bCs/>
          <w:lang w:val="ru-RU"/>
        </w:rPr>
        <w:t xml:space="preserve"> - </w:t>
      </w:r>
      <w:r w:rsidR="00B869CE" w:rsidRPr="00B869CE">
        <w:rPr>
          <w:rFonts w:ascii="Liberation Serif" w:hAnsi="Liberation Serif" w:cs="Liberation Serif"/>
          <w:bCs/>
          <w:color w:val="0000FF"/>
          <w:lang w:val="ru-RU"/>
        </w:rPr>
        <w:t xml:space="preserve">не </w:t>
      </w:r>
      <w:r w:rsidR="008F40C6">
        <w:rPr>
          <w:rFonts w:ascii="Liberation Serif" w:hAnsi="Liberation Serif" w:cs="Liberation Serif"/>
          <w:bCs/>
          <w:color w:val="0000FF"/>
          <w:lang w:val="ru-RU"/>
        </w:rPr>
        <w:t>установлено</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 xml:space="preserve">к) декларация о принадлежности участника закупки к организации инвалидов, предусмотренной </w:t>
      </w:r>
      <w:hyperlink r:id="rId7" w:history="1">
        <w:r w:rsidRPr="00A822EE">
          <w:rPr>
            <w:rFonts w:ascii="Liberation Serif" w:hAnsi="Liberation Serif" w:cs="Liberation Serif"/>
            <w:bCs/>
            <w:color w:val="0000FF"/>
            <w:lang w:val="ru-RU"/>
          </w:rPr>
          <w:t>частью 2 статьи 29</w:t>
        </w:r>
      </w:hyperlink>
      <w:r w:rsidRPr="00A822EE">
        <w:rPr>
          <w:rFonts w:ascii="Liberation Serif" w:hAnsi="Liberation Serif" w:cs="Liberation Serif"/>
          <w:bCs/>
          <w:lang w:val="ru-RU"/>
        </w:rPr>
        <w:t xml:space="preserve"> настоящего Федерального закона (если участник закупки является такой организацией);</w:t>
      </w:r>
      <w:r w:rsidR="005B6ED7">
        <w:rPr>
          <w:rFonts w:ascii="Liberation Serif" w:hAnsi="Liberation Serif" w:cs="Liberation Serif"/>
          <w:bCs/>
          <w:lang w:val="ru-RU"/>
        </w:rPr>
        <w:t xml:space="preserve"> - </w:t>
      </w:r>
      <w:r w:rsidR="00B869CE" w:rsidRPr="00B869CE">
        <w:rPr>
          <w:rFonts w:ascii="Liberation Serif" w:hAnsi="Liberation Serif" w:cs="Liberation Serif"/>
          <w:bCs/>
          <w:color w:val="0000FF"/>
          <w:lang w:val="ru-RU"/>
        </w:rPr>
        <w:t xml:space="preserve"> </w:t>
      </w:r>
      <w:r w:rsidR="00BF40EA" w:rsidRPr="00B869CE">
        <w:rPr>
          <w:rFonts w:ascii="Liberation Serif" w:hAnsi="Liberation Serif" w:cs="Liberation Serif"/>
          <w:bCs/>
          <w:color w:val="0000FF"/>
          <w:lang w:val="ru-RU"/>
        </w:rPr>
        <w:t xml:space="preserve">не </w:t>
      </w:r>
      <w:r w:rsidR="008F40C6">
        <w:rPr>
          <w:rFonts w:ascii="Liberation Serif" w:hAnsi="Liberation Serif" w:cs="Liberation Serif"/>
          <w:bCs/>
          <w:color w:val="0000FF"/>
          <w:lang w:val="ru-RU"/>
        </w:rPr>
        <w:t>установлено</w:t>
      </w:r>
    </w:p>
    <w:p w:rsidR="00277570" w:rsidRPr="00277570"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8" w:history="1">
        <w:r w:rsidRPr="00A822EE">
          <w:rPr>
            <w:rFonts w:ascii="Liberation Serif" w:hAnsi="Liberation Serif" w:cs="Liberation Serif"/>
            <w:bCs/>
            <w:color w:val="0000FF"/>
            <w:lang w:val="ru-RU"/>
          </w:rPr>
          <w:t xml:space="preserve">частью </w:t>
        </w:r>
        <w:r w:rsidRPr="00277570">
          <w:rPr>
            <w:rFonts w:ascii="Liberation Serif" w:hAnsi="Liberation Serif" w:cs="Liberation Serif"/>
            <w:bCs/>
            <w:color w:val="0000FF"/>
            <w:lang w:val="ru-RU"/>
          </w:rPr>
          <w:t>3 статьи 30</w:t>
        </w:r>
      </w:hyperlink>
      <w:r w:rsidRPr="00277570">
        <w:rPr>
          <w:rFonts w:ascii="Liberation Serif" w:hAnsi="Liberation Serif" w:cs="Liberation Serif"/>
          <w:bCs/>
          <w:lang w:val="ru-RU"/>
        </w:rPr>
        <w:t xml:space="preserve"> настоящего Федерального закона;</w:t>
      </w:r>
      <w:r w:rsidR="008F40C6">
        <w:rPr>
          <w:rFonts w:ascii="Liberation Serif" w:hAnsi="Liberation Serif" w:cs="Liberation Serif"/>
          <w:bCs/>
          <w:lang w:val="ru-RU"/>
        </w:rPr>
        <w:t xml:space="preserve"> -</w:t>
      </w:r>
      <w:r w:rsidR="00BF40EA" w:rsidRPr="00B869CE">
        <w:rPr>
          <w:rFonts w:ascii="Liberation Serif" w:hAnsi="Liberation Serif" w:cs="Liberation Serif"/>
          <w:bCs/>
          <w:color w:val="0000FF"/>
          <w:lang w:val="ru-RU"/>
        </w:rPr>
        <w:t xml:space="preserve"> </w:t>
      </w:r>
      <w:r w:rsidR="003B137F">
        <w:rPr>
          <w:rFonts w:ascii="Liberation Serif" w:hAnsi="Liberation Serif" w:cs="Liberation Serif"/>
          <w:bCs/>
          <w:color w:val="0000FF"/>
          <w:lang w:val="ru-RU"/>
        </w:rPr>
        <w:t xml:space="preserve">не </w:t>
      </w:r>
      <w:r w:rsidR="008F40C6">
        <w:rPr>
          <w:rFonts w:ascii="Liberation Serif" w:hAnsi="Liberation Serif" w:cs="Liberation Serif"/>
          <w:bCs/>
          <w:color w:val="0000FF"/>
          <w:lang w:val="ru-RU"/>
        </w:rPr>
        <w:t xml:space="preserve">установлено </w:t>
      </w:r>
    </w:p>
    <w:p w:rsidR="005B6ED7" w:rsidRDefault="00277570" w:rsidP="005B6ED7">
      <w:pPr>
        <w:autoSpaceDE w:val="0"/>
        <w:autoSpaceDN w:val="0"/>
        <w:adjustRightInd w:val="0"/>
        <w:ind w:firstLine="540"/>
        <w:jc w:val="both"/>
        <w:rPr>
          <w:rFonts w:ascii="Liberation Serif" w:hAnsi="Liberation Serif" w:cs="Liberation Serif"/>
          <w:bCs/>
          <w:color w:val="0000FF"/>
          <w:lang w:val="ru-RU"/>
        </w:rPr>
      </w:pPr>
      <w:r w:rsidRPr="00A822EE">
        <w:rPr>
          <w:rFonts w:ascii="Liberation Serif" w:hAnsi="Liberation Serif" w:cs="Liberation Serif"/>
          <w:bCs/>
          <w:lang w:val="ru-RU"/>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005B6ED7">
        <w:rPr>
          <w:rFonts w:ascii="Liberation Serif" w:hAnsi="Liberation Serif" w:cs="Liberation Serif"/>
          <w:bCs/>
          <w:lang w:val="ru-RU"/>
        </w:rPr>
        <w:t xml:space="preserve"> - </w:t>
      </w:r>
      <w:r w:rsidR="005B6ED7" w:rsidRPr="00B869CE">
        <w:rPr>
          <w:rFonts w:ascii="Liberation Serif" w:hAnsi="Liberation Serif" w:cs="Liberation Serif"/>
          <w:bCs/>
          <w:color w:val="0000FF"/>
          <w:lang w:val="ru-RU"/>
        </w:rPr>
        <w:t xml:space="preserve"> </w:t>
      </w:r>
      <w:r w:rsidR="00BF40EA">
        <w:rPr>
          <w:rFonts w:ascii="Liberation Serif" w:hAnsi="Liberation Serif" w:cs="Liberation Serif"/>
          <w:bCs/>
          <w:color w:val="0000FF"/>
          <w:lang w:val="ru-RU"/>
        </w:rPr>
        <w:t>требуется</w:t>
      </w:r>
    </w:p>
    <w:p w:rsidR="00BF40EA" w:rsidRDefault="00277570" w:rsidP="00BF40EA">
      <w:pPr>
        <w:rPr>
          <w:rFonts w:ascii="Liberation Serif" w:hAnsi="Liberation Serif" w:cs="Liberation Serif"/>
          <w:bCs/>
          <w:color w:val="0000FF"/>
          <w:lang w:val="ru-RU"/>
        </w:rPr>
      </w:pPr>
      <w:r w:rsidRPr="00A822EE">
        <w:rPr>
          <w:rFonts w:ascii="Liberation Serif" w:hAnsi="Liberation Serif" w:cs="Liberation Serif"/>
          <w:bCs/>
          <w:lang w:val="ru-RU"/>
        </w:rPr>
        <w:t xml:space="preserve">н) документы, подтверждающие соответствие участника закупки требованиям, установленным </w:t>
      </w:r>
      <w:hyperlink r:id="rId9" w:history="1">
        <w:r w:rsidRPr="00A822EE">
          <w:rPr>
            <w:rFonts w:ascii="Liberation Serif" w:hAnsi="Liberation Serif" w:cs="Liberation Serif"/>
            <w:bCs/>
            <w:color w:val="0000FF"/>
            <w:lang w:val="ru-RU"/>
          </w:rPr>
          <w:t>пунктом 1 части 1 статьи 31</w:t>
        </w:r>
      </w:hyperlink>
      <w:r w:rsidRPr="00A822EE">
        <w:rPr>
          <w:rFonts w:ascii="Liberation Serif" w:hAnsi="Liberation Serif" w:cs="Liberation Serif"/>
          <w:bCs/>
          <w:lang w:val="ru-RU"/>
        </w:rPr>
        <w:t xml:space="preserve"> настоящего Федерального закона, документы, подтверждающие соответствие участника закупки дополнительным требованиям, установленным в соответствии с </w:t>
      </w:r>
      <w:hyperlink r:id="rId10" w:history="1">
        <w:r w:rsidRPr="00A822EE">
          <w:rPr>
            <w:rFonts w:ascii="Liberation Serif" w:hAnsi="Liberation Serif" w:cs="Liberation Serif"/>
            <w:bCs/>
            <w:color w:val="0000FF"/>
            <w:lang w:val="ru-RU"/>
          </w:rPr>
          <w:t>частями 2</w:t>
        </w:r>
      </w:hyperlink>
      <w:r w:rsidRPr="00A822EE">
        <w:rPr>
          <w:rFonts w:ascii="Liberation Serif" w:hAnsi="Liberation Serif" w:cs="Liberation Serif"/>
          <w:bCs/>
          <w:lang w:val="ru-RU"/>
        </w:rPr>
        <w:t xml:space="preserve"> и </w:t>
      </w:r>
      <w:hyperlink r:id="rId11" w:history="1">
        <w:r w:rsidRPr="00A822EE">
          <w:rPr>
            <w:rFonts w:ascii="Liberation Serif" w:hAnsi="Liberation Serif" w:cs="Liberation Serif"/>
            <w:bCs/>
            <w:color w:val="0000FF"/>
            <w:lang w:val="ru-RU"/>
          </w:rPr>
          <w:t>2.1</w:t>
        </w:r>
      </w:hyperlink>
      <w:r w:rsidRPr="00A822EE">
        <w:rPr>
          <w:rFonts w:ascii="Liberation Serif" w:hAnsi="Liberation Serif" w:cs="Liberation Serif"/>
          <w:bCs/>
          <w:lang w:val="ru-RU"/>
        </w:rPr>
        <w:t xml:space="preserve"> (при наличии таких требований) статьи 31 настоящего Федерального закона, если иное не предусмотрено настоящим Федеральным законом;</w:t>
      </w:r>
      <w:r w:rsidR="005B6ED7" w:rsidRPr="005B6ED7">
        <w:rPr>
          <w:rFonts w:ascii="Liberation Serif" w:hAnsi="Liberation Serif" w:cs="Liberation Serif"/>
          <w:bCs/>
          <w:color w:val="0000FF"/>
          <w:lang w:val="ru-RU"/>
        </w:rPr>
        <w:t xml:space="preserve"> </w:t>
      </w:r>
      <w:r w:rsidR="00BF40EA">
        <w:rPr>
          <w:rFonts w:ascii="Liberation Serif" w:hAnsi="Liberation Serif" w:cs="Liberation Serif"/>
          <w:bCs/>
          <w:color w:val="0000FF"/>
          <w:lang w:val="ru-RU"/>
        </w:rPr>
        <w:t xml:space="preserve"> - </w:t>
      </w:r>
      <w:r w:rsidR="00BF40EA" w:rsidRPr="00B869CE">
        <w:rPr>
          <w:rFonts w:ascii="Liberation Serif" w:hAnsi="Liberation Serif" w:cs="Liberation Serif"/>
          <w:bCs/>
          <w:color w:val="0000FF"/>
          <w:lang w:val="ru-RU"/>
        </w:rPr>
        <w:t xml:space="preserve"> </w:t>
      </w:r>
      <w:r w:rsidR="00E51206">
        <w:rPr>
          <w:rFonts w:ascii="Liberation Serif" w:hAnsi="Liberation Serif" w:cs="Liberation Serif"/>
          <w:bCs/>
          <w:color w:val="0000FF"/>
          <w:lang w:val="ru-RU"/>
        </w:rPr>
        <w:t xml:space="preserve">не </w:t>
      </w:r>
      <w:bookmarkStart w:id="0" w:name="_GoBack"/>
      <w:bookmarkEnd w:id="0"/>
      <w:r w:rsidR="00BF40EA">
        <w:rPr>
          <w:rFonts w:ascii="Liberation Serif" w:hAnsi="Liberation Serif" w:cs="Liberation Serif"/>
          <w:bCs/>
          <w:color w:val="0000FF"/>
          <w:lang w:val="ru-RU"/>
        </w:rPr>
        <w:t xml:space="preserve">требуется: </w:t>
      </w:r>
    </w:p>
    <w:p w:rsidR="00E51206" w:rsidRDefault="00BF40EA" w:rsidP="00E51206">
      <w:pPr>
        <w:rPr>
          <w:bCs/>
          <w:i/>
          <w:color w:val="0070C0"/>
          <w:sz w:val="24"/>
          <w:szCs w:val="24"/>
          <w:shd w:val="clear" w:color="auto" w:fill="FFFFFF"/>
          <w:lang w:val="ru-RU"/>
        </w:rPr>
      </w:pPr>
      <w:r w:rsidRPr="008D7306">
        <w:rPr>
          <w:bCs/>
          <w:i/>
          <w:color w:val="0070C0"/>
          <w:sz w:val="24"/>
          <w:szCs w:val="24"/>
          <w:shd w:val="clear" w:color="auto" w:fill="FFFFFF"/>
          <w:lang w:val="ru-RU"/>
        </w:rPr>
        <w:t xml:space="preserve"> </w:t>
      </w:r>
    </w:p>
    <w:p w:rsidR="005B6ED7" w:rsidRPr="008D7306" w:rsidRDefault="00BF40EA" w:rsidP="008D7306">
      <w:pPr>
        <w:rPr>
          <w:bCs/>
          <w:i/>
          <w:color w:val="0070C0"/>
          <w:sz w:val="24"/>
          <w:szCs w:val="24"/>
          <w:shd w:val="clear" w:color="auto" w:fill="FFFFFF"/>
          <w:lang w:val="ru-RU"/>
        </w:rPr>
      </w:pPr>
      <w:r w:rsidRPr="008D7306">
        <w:rPr>
          <w:bCs/>
          <w:i/>
          <w:color w:val="0070C0"/>
          <w:sz w:val="24"/>
          <w:szCs w:val="24"/>
          <w:shd w:val="clear" w:color="auto" w:fill="FFFFFF"/>
          <w:lang w:val="ru-RU"/>
        </w:rPr>
        <w:t xml:space="preserve"> </w:t>
      </w:r>
    </w:p>
    <w:p w:rsidR="005B6ED7" w:rsidRDefault="00277570" w:rsidP="005B6ED7">
      <w:pPr>
        <w:autoSpaceDE w:val="0"/>
        <w:autoSpaceDN w:val="0"/>
        <w:adjustRightInd w:val="0"/>
        <w:ind w:firstLine="540"/>
        <w:jc w:val="both"/>
        <w:rPr>
          <w:rFonts w:ascii="Liberation Serif" w:hAnsi="Liberation Serif" w:cs="Liberation Serif"/>
          <w:bCs/>
          <w:color w:val="0000FF"/>
          <w:lang w:val="ru-RU"/>
        </w:rPr>
      </w:pPr>
      <w:r w:rsidRPr="00A822EE">
        <w:rPr>
          <w:rFonts w:ascii="Liberation Serif" w:hAnsi="Liberation Serif" w:cs="Liberation Serif"/>
          <w:bCs/>
          <w:lang w:val="ru-RU"/>
        </w:rPr>
        <w:lastRenderedPageBreak/>
        <w:t xml:space="preserve">о) декларация о соответствии участника закупки требованиям, установленным </w:t>
      </w:r>
      <w:hyperlink r:id="rId12" w:history="1">
        <w:r w:rsidRPr="00A822EE">
          <w:rPr>
            <w:rFonts w:ascii="Liberation Serif" w:hAnsi="Liberation Serif" w:cs="Liberation Serif"/>
            <w:bCs/>
            <w:color w:val="0000FF"/>
            <w:lang w:val="ru-RU"/>
          </w:rPr>
          <w:t>пунктами 3</w:t>
        </w:r>
      </w:hyperlink>
      <w:r w:rsidRPr="00A822EE">
        <w:rPr>
          <w:rFonts w:ascii="Liberation Serif" w:hAnsi="Liberation Serif" w:cs="Liberation Serif"/>
          <w:bCs/>
          <w:lang w:val="ru-RU"/>
        </w:rPr>
        <w:t xml:space="preserve"> - </w:t>
      </w:r>
      <w:hyperlink r:id="rId13" w:history="1">
        <w:r w:rsidRPr="00A822EE">
          <w:rPr>
            <w:rFonts w:ascii="Liberation Serif" w:hAnsi="Liberation Serif" w:cs="Liberation Serif"/>
            <w:bCs/>
            <w:color w:val="0000FF"/>
            <w:lang w:val="ru-RU"/>
          </w:rPr>
          <w:t>5</w:t>
        </w:r>
      </w:hyperlink>
      <w:r w:rsidRPr="00A822EE">
        <w:rPr>
          <w:rFonts w:ascii="Liberation Serif" w:hAnsi="Liberation Serif" w:cs="Liberation Serif"/>
          <w:bCs/>
          <w:lang w:val="ru-RU"/>
        </w:rPr>
        <w:t xml:space="preserve">, </w:t>
      </w:r>
      <w:hyperlink r:id="rId14" w:history="1">
        <w:r w:rsidRPr="00A822EE">
          <w:rPr>
            <w:rFonts w:ascii="Liberation Serif" w:hAnsi="Liberation Serif" w:cs="Liberation Serif"/>
            <w:bCs/>
            <w:color w:val="0000FF"/>
            <w:lang w:val="ru-RU"/>
          </w:rPr>
          <w:t>7</w:t>
        </w:r>
      </w:hyperlink>
      <w:r w:rsidRPr="00A822EE">
        <w:rPr>
          <w:rFonts w:ascii="Liberation Serif" w:hAnsi="Liberation Serif" w:cs="Liberation Serif"/>
          <w:bCs/>
          <w:lang w:val="ru-RU"/>
        </w:rPr>
        <w:t xml:space="preserve"> - </w:t>
      </w:r>
      <w:hyperlink r:id="rId15" w:history="1">
        <w:r w:rsidRPr="00A822EE">
          <w:rPr>
            <w:rFonts w:ascii="Liberation Serif" w:hAnsi="Liberation Serif" w:cs="Liberation Serif"/>
            <w:bCs/>
            <w:color w:val="0000FF"/>
            <w:lang w:val="ru-RU"/>
          </w:rPr>
          <w:t>11 части 1 статьи 31</w:t>
        </w:r>
      </w:hyperlink>
      <w:r w:rsidRPr="00A822EE">
        <w:rPr>
          <w:rFonts w:ascii="Liberation Serif" w:hAnsi="Liberation Serif" w:cs="Liberation Serif"/>
          <w:bCs/>
          <w:lang w:val="ru-RU"/>
        </w:rPr>
        <w:t xml:space="preserve"> настоящего Федерального закона;</w:t>
      </w:r>
      <w:r w:rsidR="005B6ED7">
        <w:rPr>
          <w:rFonts w:ascii="Liberation Serif" w:hAnsi="Liberation Serif" w:cs="Liberation Serif"/>
          <w:bCs/>
          <w:lang w:val="ru-RU"/>
        </w:rPr>
        <w:t xml:space="preserve"> - </w:t>
      </w:r>
      <w:r w:rsidR="00BF40EA">
        <w:rPr>
          <w:rFonts w:ascii="Liberation Serif" w:hAnsi="Liberation Serif" w:cs="Liberation Serif"/>
          <w:bCs/>
          <w:color w:val="0000FF"/>
          <w:lang w:val="ru-RU"/>
        </w:rPr>
        <w:t>требуется</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 xml:space="preserve">р) в случае проведения электронного конкурса и установления критерия, предусмотренного </w:t>
      </w:r>
      <w:hyperlink r:id="rId16" w:history="1">
        <w:r w:rsidRPr="00A822EE">
          <w:rPr>
            <w:rFonts w:ascii="Liberation Serif" w:hAnsi="Liberation Serif" w:cs="Liberation Serif"/>
            <w:bCs/>
            <w:color w:val="0000FF"/>
            <w:lang w:val="ru-RU"/>
          </w:rPr>
          <w:t>пунктом 4 части 1 статьи 32</w:t>
        </w:r>
      </w:hyperlink>
      <w:r w:rsidRPr="00A822EE">
        <w:rPr>
          <w:rFonts w:ascii="Liberation Serif" w:hAnsi="Liberation Serif" w:cs="Liberation Serif"/>
          <w:bCs/>
          <w:lang w:val="ru-RU"/>
        </w:rPr>
        <w:t xml:space="preserve"> настоящего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2) предложение участника закупки в отношении объекта закупки:</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 xml:space="preserve">а) с учетом положений </w:t>
      </w:r>
      <w:hyperlink r:id="rId17" w:history="1">
        <w:r w:rsidRPr="00A822EE">
          <w:rPr>
            <w:rFonts w:ascii="Liberation Serif" w:hAnsi="Liberation Serif" w:cs="Liberation Serif"/>
            <w:bCs/>
            <w:color w:val="0000FF"/>
            <w:lang w:val="ru-RU"/>
          </w:rPr>
          <w:t>части 2</w:t>
        </w:r>
      </w:hyperlink>
      <w:r w:rsidRPr="00A822EE">
        <w:rPr>
          <w:rFonts w:ascii="Liberation Serif" w:hAnsi="Liberation Serif" w:cs="Liberation Serif"/>
          <w:bCs/>
          <w:lang w:val="ru-RU"/>
        </w:rPr>
        <w:t xml:space="preserve"> настоящей статьи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8" w:history="1">
        <w:r w:rsidRPr="00A822EE">
          <w:rPr>
            <w:rFonts w:ascii="Liberation Serif" w:hAnsi="Liberation Serif" w:cs="Liberation Serif"/>
            <w:bCs/>
            <w:color w:val="0000FF"/>
            <w:lang w:val="ru-RU"/>
          </w:rPr>
          <w:t>частью 2 статьи 33</w:t>
        </w:r>
      </w:hyperlink>
      <w:r w:rsidRPr="00A822EE">
        <w:rPr>
          <w:rFonts w:ascii="Liberation Serif" w:hAnsi="Liberation Serif" w:cs="Liberation Serif"/>
          <w:bCs/>
          <w:lang w:val="ru-RU"/>
        </w:rPr>
        <w:t xml:space="preserve"> настоящего Федерального закона, товарный знак (при наличии у товара товарного знака);</w:t>
      </w:r>
      <w:r w:rsidR="00E004E2">
        <w:rPr>
          <w:rFonts w:ascii="Liberation Serif" w:hAnsi="Liberation Serif" w:cs="Liberation Serif"/>
          <w:bCs/>
          <w:lang w:val="ru-RU"/>
        </w:rPr>
        <w:t xml:space="preserve"> - </w:t>
      </w:r>
      <w:r w:rsidR="00F56E26" w:rsidRPr="00F56E26">
        <w:rPr>
          <w:rFonts w:ascii="Liberation Serif" w:hAnsi="Liberation Serif" w:cs="Liberation Serif"/>
          <w:bCs/>
          <w:color w:val="0000FF"/>
          <w:lang w:val="ru-RU"/>
        </w:rPr>
        <w:t xml:space="preserve">не </w:t>
      </w:r>
      <w:r w:rsidR="00E004E2" w:rsidRPr="00B869CE">
        <w:rPr>
          <w:rFonts w:ascii="Liberation Serif" w:hAnsi="Liberation Serif" w:cs="Liberation Serif"/>
          <w:bCs/>
          <w:color w:val="0000FF"/>
          <w:lang w:val="ru-RU"/>
        </w:rPr>
        <w:t>установлено</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19" w:history="1">
        <w:r w:rsidRPr="00A822EE">
          <w:rPr>
            <w:rFonts w:ascii="Liberation Serif" w:hAnsi="Liberation Serif" w:cs="Liberation Serif"/>
            <w:bCs/>
            <w:color w:val="0000FF"/>
            <w:lang w:val="ru-RU"/>
          </w:rPr>
          <w:t>части 2</w:t>
        </w:r>
      </w:hyperlink>
      <w:r w:rsidRPr="00A822EE">
        <w:rPr>
          <w:rFonts w:ascii="Liberation Serif" w:hAnsi="Liberation Serif" w:cs="Liberation Serif"/>
          <w:bCs/>
          <w:lang w:val="ru-RU"/>
        </w:rPr>
        <w:t xml:space="preserve"> настоящей статьи;</w:t>
      </w:r>
      <w:r w:rsidR="00670420">
        <w:rPr>
          <w:rFonts w:ascii="Liberation Serif" w:hAnsi="Liberation Serif" w:cs="Liberation Serif"/>
          <w:bCs/>
          <w:lang w:val="ru-RU"/>
        </w:rPr>
        <w:t xml:space="preserve"> - </w:t>
      </w:r>
      <w:r w:rsidR="00F56E26" w:rsidRPr="00F56E26">
        <w:rPr>
          <w:rFonts w:ascii="Liberation Serif" w:hAnsi="Liberation Serif" w:cs="Liberation Serif"/>
          <w:bCs/>
          <w:color w:val="0000FF"/>
          <w:lang w:val="ru-RU"/>
        </w:rPr>
        <w:t xml:space="preserve">не </w:t>
      </w:r>
      <w:r w:rsidR="00BF40EA">
        <w:rPr>
          <w:rFonts w:ascii="Liberation Serif" w:hAnsi="Liberation Serif" w:cs="Liberation Serif"/>
          <w:bCs/>
          <w:color w:val="0000FF"/>
          <w:lang w:val="ru-RU"/>
        </w:rPr>
        <w:t>требуется</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r w:rsidR="006A4E32">
        <w:rPr>
          <w:rFonts w:ascii="Liberation Serif" w:hAnsi="Liberation Serif" w:cs="Liberation Serif"/>
          <w:bCs/>
          <w:lang w:val="ru-RU"/>
        </w:rPr>
        <w:t xml:space="preserve"> - </w:t>
      </w:r>
      <w:r w:rsidR="006A4E32" w:rsidRPr="00670420">
        <w:rPr>
          <w:rFonts w:ascii="Liberation Serif" w:hAnsi="Liberation Serif" w:cs="Liberation Serif"/>
          <w:bCs/>
          <w:color w:val="0000FF"/>
          <w:lang w:val="ru-RU"/>
        </w:rPr>
        <w:t>не</w:t>
      </w:r>
      <w:r w:rsidR="006A4E32">
        <w:rPr>
          <w:rFonts w:ascii="Liberation Serif" w:hAnsi="Liberation Serif" w:cs="Liberation Serif"/>
          <w:bCs/>
          <w:lang w:val="ru-RU"/>
        </w:rPr>
        <w:t xml:space="preserve"> </w:t>
      </w:r>
      <w:r w:rsidR="00BF40EA">
        <w:rPr>
          <w:rFonts w:ascii="Liberation Serif" w:hAnsi="Liberation Serif" w:cs="Liberation Serif"/>
          <w:bCs/>
          <w:color w:val="0000FF"/>
          <w:lang w:val="ru-RU"/>
        </w:rPr>
        <w:t>требуется</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 xml:space="preserve">г) с учетом положений </w:t>
      </w:r>
      <w:hyperlink r:id="rId20" w:history="1">
        <w:r w:rsidRPr="00A822EE">
          <w:rPr>
            <w:rFonts w:ascii="Liberation Serif" w:hAnsi="Liberation Serif" w:cs="Liberation Serif"/>
            <w:bCs/>
            <w:color w:val="0000FF"/>
            <w:lang w:val="ru-RU"/>
          </w:rPr>
          <w:t>части 2</w:t>
        </w:r>
      </w:hyperlink>
      <w:r w:rsidRPr="00A822EE">
        <w:rPr>
          <w:rFonts w:ascii="Liberation Serif" w:hAnsi="Liberation Serif" w:cs="Liberation Serif"/>
          <w:bCs/>
          <w:lang w:val="ru-RU"/>
        </w:rPr>
        <w:t xml:space="preserve"> настоящей статьи предложение по критериям, предусмотренным </w:t>
      </w:r>
      <w:hyperlink r:id="rId21" w:history="1">
        <w:r w:rsidRPr="00A822EE">
          <w:rPr>
            <w:rFonts w:ascii="Liberation Serif" w:hAnsi="Liberation Serif" w:cs="Liberation Serif"/>
            <w:bCs/>
            <w:color w:val="0000FF"/>
            <w:lang w:val="ru-RU"/>
          </w:rPr>
          <w:t>пунктами 2</w:t>
        </w:r>
      </w:hyperlink>
      <w:r w:rsidRPr="00A822EE">
        <w:rPr>
          <w:rFonts w:ascii="Liberation Serif" w:hAnsi="Liberation Serif" w:cs="Liberation Serif"/>
          <w:bCs/>
          <w:lang w:val="ru-RU"/>
        </w:rPr>
        <w:t xml:space="preserve"> и (или) </w:t>
      </w:r>
      <w:hyperlink r:id="rId22" w:history="1">
        <w:r w:rsidRPr="00A822EE">
          <w:rPr>
            <w:rFonts w:ascii="Liberation Serif" w:hAnsi="Liberation Serif" w:cs="Liberation Serif"/>
            <w:bCs/>
            <w:color w:val="0000FF"/>
            <w:lang w:val="ru-RU"/>
          </w:rPr>
          <w:t>3 части 1 статьи 32</w:t>
        </w:r>
      </w:hyperlink>
      <w:r w:rsidRPr="00A822EE">
        <w:rPr>
          <w:rFonts w:ascii="Liberation Serif" w:hAnsi="Liberation Serif" w:cs="Liberation Serif"/>
          <w:bCs/>
          <w:lang w:val="ru-RU"/>
        </w:rPr>
        <w:t xml:space="preserve"> настоящего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77570" w:rsidRPr="00A822EE" w:rsidRDefault="00277570" w:rsidP="00277570">
      <w:pPr>
        <w:autoSpaceDE w:val="0"/>
        <w:autoSpaceDN w:val="0"/>
        <w:adjustRightInd w:val="0"/>
        <w:ind w:firstLine="540"/>
        <w:jc w:val="both"/>
        <w:rPr>
          <w:rFonts w:ascii="Liberation Serif" w:hAnsi="Liberation Serif" w:cs="Liberation Serif"/>
          <w:bCs/>
          <w:lang w:val="ru-RU"/>
        </w:rPr>
      </w:pPr>
      <w:r w:rsidRPr="00A822EE">
        <w:rPr>
          <w:rFonts w:ascii="Liberation Serif" w:hAnsi="Liberation Serif" w:cs="Liberation Serif"/>
          <w:bCs/>
          <w:lang w:val="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77570" w:rsidRPr="00D6606A" w:rsidRDefault="00277570" w:rsidP="00277570">
      <w:pPr>
        <w:autoSpaceDE w:val="0"/>
        <w:autoSpaceDN w:val="0"/>
        <w:adjustRightInd w:val="0"/>
        <w:ind w:firstLine="540"/>
        <w:jc w:val="both"/>
        <w:rPr>
          <w:rFonts w:ascii="Liberation Serif" w:hAnsi="Liberation Serif" w:cs="Liberation Serif"/>
          <w:bCs/>
          <w:color w:val="0000FF"/>
          <w:lang w:val="ru-RU"/>
        </w:rPr>
      </w:pPr>
      <w:r w:rsidRPr="00A822EE">
        <w:rPr>
          <w:rFonts w:ascii="Liberation Serif" w:hAnsi="Liberation Serif" w:cs="Liberation Serif"/>
          <w:bCs/>
          <w:lang w:val="ru-RU"/>
        </w:rPr>
        <w:t xml:space="preserve">3) предложение участника закупки о цене контракта (за исключением случая, предусмотренного </w:t>
      </w:r>
      <w:hyperlink w:anchor="Par25" w:history="1">
        <w:r w:rsidRPr="00A822EE">
          <w:rPr>
            <w:rFonts w:ascii="Liberation Serif" w:hAnsi="Liberation Serif" w:cs="Liberation Serif"/>
            <w:bCs/>
            <w:color w:val="0000FF"/>
            <w:lang w:val="ru-RU"/>
          </w:rPr>
          <w:t>пунктом 4</w:t>
        </w:r>
      </w:hyperlink>
      <w:r w:rsidRPr="00A822EE">
        <w:rPr>
          <w:rFonts w:ascii="Liberation Serif" w:hAnsi="Liberation Serif" w:cs="Liberation Serif"/>
          <w:bCs/>
          <w:lang w:val="ru-RU"/>
        </w:rPr>
        <w:t xml:space="preserve"> настоящей части);</w:t>
      </w:r>
      <w:r w:rsidR="00D6606A">
        <w:rPr>
          <w:rFonts w:ascii="Liberation Serif" w:hAnsi="Liberation Serif" w:cs="Liberation Serif"/>
          <w:bCs/>
          <w:lang w:val="ru-RU"/>
        </w:rPr>
        <w:t xml:space="preserve"> </w:t>
      </w:r>
      <w:r w:rsidR="00D6606A" w:rsidRPr="00D6606A">
        <w:rPr>
          <w:rFonts w:ascii="Liberation Serif" w:hAnsi="Liberation Serif" w:cs="Liberation Serif"/>
          <w:bCs/>
          <w:color w:val="0000FF"/>
          <w:lang w:val="ru-RU"/>
        </w:rPr>
        <w:t>ценовые предложения подаются с использованием электронной площадки)</w:t>
      </w:r>
    </w:p>
    <w:p w:rsidR="00D6606A" w:rsidRPr="00D6606A" w:rsidRDefault="00277570" w:rsidP="00D6606A">
      <w:pPr>
        <w:autoSpaceDE w:val="0"/>
        <w:autoSpaceDN w:val="0"/>
        <w:adjustRightInd w:val="0"/>
        <w:ind w:firstLine="540"/>
        <w:jc w:val="both"/>
        <w:rPr>
          <w:rFonts w:ascii="Liberation Serif" w:hAnsi="Liberation Serif" w:cs="Liberation Serif"/>
          <w:bCs/>
          <w:color w:val="0000FF"/>
          <w:lang w:val="ru-RU"/>
        </w:rPr>
      </w:pPr>
      <w:bookmarkStart w:id="1" w:name="Par25"/>
      <w:bookmarkEnd w:id="1"/>
      <w:r w:rsidRPr="00A822EE">
        <w:rPr>
          <w:rFonts w:ascii="Liberation Serif" w:hAnsi="Liberation Serif" w:cs="Liberation Serif"/>
          <w:bCs/>
          <w:lang w:val="ru-RU"/>
        </w:rPr>
        <w:t xml:space="preserve">4) предложение участника закупки о сумме цен единиц товара, работы, услуги (в случае, предусмотренном </w:t>
      </w:r>
      <w:hyperlink r:id="rId23" w:history="1">
        <w:r w:rsidRPr="00A822EE">
          <w:rPr>
            <w:rFonts w:ascii="Liberation Serif" w:hAnsi="Liberation Serif" w:cs="Liberation Serif"/>
            <w:bCs/>
            <w:color w:val="0000FF"/>
            <w:lang w:val="ru-RU"/>
          </w:rPr>
          <w:t xml:space="preserve">частью </w:t>
        </w:r>
        <w:r w:rsidRPr="00277570">
          <w:rPr>
            <w:rFonts w:ascii="Liberation Serif" w:hAnsi="Liberation Serif" w:cs="Liberation Serif"/>
            <w:bCs/>
            <w:color w:val="0000FF"/>
            <w:lang w:val="ru-RU"/>
          </w:rPr>
          <w:t>24 статьи 22</w:t>
        </w:r>
      </w:hyperlink>
      <w:r w:rsidRPr="00277570">
        <w:rPr>
          <w:rFonts w:ascii="Liberation Serif" w:hAnsi="Liberation Serif" w:cs="Liberation Serif"/>
          <w:bCs/>
          <w:lang w:val="ru-RU"/>
        </w:rPr>
        <w:t xml:space="preserve"> настоящего Федерального закона);</w:t>
      </w:r>
      <w:r w:rsidR="00D6606A" w:rsidRPr="00D6606A">
        <w:rPr>
          <w:rFonts w:ascii="Liberation Serif" w:hAnsi="Liberation Serif" w:cs="Liberation Serif"/>
          <w:bCs/>
          <w:color w:val="0000FF"/>
          <w:lang w:val="ru-RU"/>
        </w:rPr>
        <w:t xml:space="preserve"> ценовые предложения подаются с использованием электронной площадки)</w:t>
      </w:r>
    </w:p>
    <w:p w:rsidR="002A729C" w:rsidRDefault="00277570" w:rsidP="002A729C">
      <w:pPr>
        <w:snapToGrid w:val="0"/>
        <w:spacing w:before="0" w:beforeAutospacing="0" w:after="0" w:afterAutospacing="0"/>
        <w:ind w:firstLine="540"/>
        <w:jc w:val="both"/>
        <w:rPr>
          <w:rFonts w:ascii="Liberation Serif" w:hAnsi="Liberation Serif" w:cs="Liberation Serif"/>
          <w:bCs/>
          <w:color w:val="0000FF"/>
          <w:lang w:val="ru-RU"/>
        </w:rPr>
      </w:pPr>
      <w:r w:rsidRPr="00A822EE">
        <w:rPr>
          <w:rFonts w:ascii="Liberation Serif" w:hAnsi="Liberation Serif" w:cs="Liberation Serif"/>
          <w:bCs/>
          <w:lang w:val="ru-RU"/>
        </w:rPr>
        <w:lastRenderedPageBreak/>
        <w:t xml:space="preserve">5) информация и документы, предусмотренные нормативными правовыми актами, принятыми в соответствии с </w:t>
      </w:r>
      <w:hyperlink r:id="rId24" w:history="1">
        <w:r w:rsidRPr="00A822EE">
          <w:rPr>
            <w:rFonts w:ascii="Liberation Serif" w:hAnsi="Liberation Serif" w:cs="Liberation Serif"/>
            <w:bCs/>
            <w:color w:val="0000FF"/>
            <w:lang w:val="ru-RU"/>
          </w:rPr>
          <w:t>частями 3</w:t>
        </w:r>
      </w:hyperlink>
      <w:r w:rsidRPr="00A822EE">
        <w:rPr>
          <w:rFonts w:ascii="Liberation Serif" w:hAnsi="Liberation Serif" w:cs="Liberation Serif"/>
          <w:bCs/>
          <w:lang w:val="ru-RU"/>
        </w:rPr>
        <w:t xml:space="preserve"> и </w:t>
      </w:r>
      <w:hyperlink r:id="rId25" w:history="1">
        <w:r w:rsidRPr="00A822EE">
          <w:rPr>
            <w:rFonts w:ascii="Liberation Serif" w:hAnsi="Liberation Serif" w:cs="Liberation Serif"/>
            <w:bCs/>
            <w:color w:val="0000FF"/>
            <w:lang w:val="ru-RU"/>
          </w:rPr>
          <w:t>4 статьи 14</w:t>
        </w:r>
      </w:hyperlink>
      <w:r w:rsidRPr="00A822EE">
        <w:rPr>
          <w:rFonts w:ascii="Liberation Serif" w:hAnsi="Liberation Serif" w:cs="Liberation Serif"/>
          <w:bCs/>
          <w:lang w:val="ru-RU"/>
        </w:rPr>
        <w:t xml:space="preserve"> настоящего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D6606A">
        <w:rPr>
          <w:rFonts w:ascii="Liberation Serif" w:hAnsi="Liberation Serif" w:cs="Liberation Serif"/>
          <w:bCs/>
          <w:lang w:val="ru-RU"/>
        </w:rPr>
        <w:t xml:space="preserve"> </w:t>
      </w:r>
      <w:r w:rsidR="00F56E26">
        <w:rPr>
          <w:rFonts w:ascii="Liberation Serif" w:hAnsi="Liberation Serif" w:cs="Liberation Serif"/>
          <w:bCs/>
          <w:lang w:val="ru-RU"/>
        </w:rPr>
        <w:t>–</w:t>
      </w:r>
      <w:r w:rsidR="00D6606A">
        <w:rPr>
          <w:rFonts w:ascii="Liberation Serif" w:hAnsi="Liberation Serif" w:cs="Liberation Serif"/>
          <w:bCs/>
          <w:lang w:val="ru-RU"/>
        </w:rPr>
        <w:t xml:space="preserve"> </w:t>
      </w:r>
      <w:r w:rsidR="00F56E26" w:rsidRPr="00F56E26">
        <w:rPr>
          <w:rFonts w:ascii="Liberation Serif" w:hAnsi="Liberation Serif" w:cs="Liberation Serif"/>
          <w:bCs/>
          <w:color w:val="0000FF"/>
          <w:lang w:val="ru-RU"/>
        </w:rPr>
        <w:t xml:space="preserve">не </w:t>
      </w:r>
      <w:r w:rsidR="00BF40EA">
        <w:rPr>
          <w:rFonts w:ascii="Liberation Serif" w:hAnsi="Liberation Serif" w:cs="Liberation Serif"/>
          <w:bCs/>
          <w:color w:val="0000FF"/>
          <w:lang w:val="ru-RU"/>
        </w:rPr>
        <w:t>требуется</w:t>
      </w:r>
    </w:p>
    <w:p w:rsidR="00277570" w:rsidRDefault="00277570" w:rsidP="00277570">
      <w:pPr>
        <w:autoSpaceDE w:val="0"/>
        <w:autoSpaceDN w:val="0"/>
        <w:adjustRightInd w:val="0"/>
        <w:ind w:firstLine="567"/>
        <w:jc w:val="both"/>
        <w:rPr>
          <w:rFonts w:ascii="Liberation Serif" w:hAnsi="Liberation Serif" w:cs="Liberation Serif"/>
          <w:lang w:val="ru-RU"/>
        </w:rPr>
      </w:pPr>
      <w:r w:rsidRPr="00A822EE">
        <w:rPr>
          <w:rFonts w:ascii="Liberation Serif" w:hAnsi="Liberation Serif" w:cs="Liberation Serif"/>
          <w:lang w:val="ru-RU"/>
        </w:rPr>
        <w:t xml:space="preserve">Электронный аукцион начинается с размещения в единой информационной системе извещения об осуществлении закупки. Заявка на участие в закупке должна содержать информацию и документы, предусмотренные </w:t>
      </w:r>
      <w:hyperlink r:id="rId26" w:history="1">
        <w:r w:rsidRPr="00A822EE">
          <w:rPr>
            <w:rFonts w:ascii="Liberation Serif" w:hAnsi="Liberation Serif" w:cs="Liberation Serif"/>
            <w:color w:val="0000FF"/>
            <w:lang w:val="ru-RU"/>
          </w:rPr>
          <w:t>подпунктами "м"</w:t>
        </w:r>
      </w:hyperlink>
      <w:r w:rsidRPr="00A822EE">
        <w:rPr>
          <w:rFonts w:ascii="Liberation Serif" w:hAnsi="Liberation Serif" w:cs="Liberation Serif"/>
          <w:lang w:val="ru-RU"/>
        </w:rPr>
        <w:t xml:space="preserve"> - </w:t>
      </w:r>
      <w:hyperlink r:id="rId27" w:history="1">
        <w:r w:rsidRPr="00A822EE">
          <w:rPr>
            <w:rFonts w:ascii="Liberation Serif" w:hAnsi="Liberation Serif" w:cs="Liberation Serif"/>
            <w:color w:val="0000FF"/>
            <w:lang w:val="ru-RU"/>
          </w:rPr>
          <w:t>"п" пункта 1</w:t>
        </w:r>
      </w:hyperlink>
      <w:r w:rsidRPr="00A822EE">
        <w:rPr>
          <w:rFonts w:ascii="Liberation Serif" w:hAnsi="Liberation Serif" w:cs="Liberation Serif"/>
          <w:lang w:val="ru-RU"/>
        </w:rPr>
        <w:t xml:space="preserve">, </w:t>
      </w:r>
      <w:hyperlink r:id="rId28" w:history="1">
        <w:r w:rsidRPr="00A822EE">
          <w:rPr>
            <w:rFonts w:ascii="Liberation Serif" w:hAnsi="Liberation Serif" w:cs="Liberation Serif"/>
            <w:color w:val="0000FF"/>
            <w:lang w:val="ru-RU"/>
          </w:rPr>
          <w:t>подпунктами "а"</w:t>
        </w:r>
      </w:hyperlink>
      <w:r w:rsidRPr="00A822EE">
        <w:rPr>
          <w:rFonts w:ascii="Liberation Serif" w:hAnsi="Liberation Serif" w:cs="Liberation Serif"/>
          <w:lang w:val="ru-RU"/>
        </w:rPr>
        <w:t xml:space="preserve"> - </w:t>
      </w:r>
      <w:hyperlink r:id="rId29" w:history="1">
        <w:r w:rsidRPr="00A822EE">
          <w:rPr>
            <w:rFonts w:ascii="Liberation Serif" w:hAnsi="Liberation Serif" w:cs="Liberation Serif"/>
            <w:color w:val="0000FF"/>
            <w:lang w:val="ru-RU"/>
          </w:rPr>
          <w:t>"в" пункта 2</w:t>
        </w:r>
      </w:hyperlink>
      <w:r w:rsidRPr="00A822EE">
        <w:rPr>
          <w:rFonts w:ascii="Liberation Serif" w:hAnsi="Liberation Serif" w:cs="Liberation Serif"/>
          <w:lang w:val="ru-RU"/>
        </w:rPr>
        <w:t xml:space="preserve">, </w:t>
      </w:r>
      <w:hyperlink r:id="rId30" w:history="1">
        <w:r w:rsidRPr="00A822EE">
          <w:rPr>
            <w:rFonts w:ascii="Liberation Serif" w:hAnsi="Liberation Serif" w:cs="Liberation Serif"/>
            <w:color w:val="0000FF"/>
            <w:lang w:val="ru-RU"/>
          </w:rPr>
          <w:t>пунктом 5 части 1 статьи 43</w:t>
        </w:r>
      </w:hyperlink>
      <w:r w:rsidRPr="00A822EE">
        <w:rPr>
          <w:rFonts w:ascii="Liberation Serif" w:hAnsi="Liberation Serif" w:cs="Liberation Serif"/>
          <w:lang w:val="ru-RU"/>
        </w:rPr>
        <w:t xml:space="preserve"> настоящего Федерального закона. Заявка также может содержать информацию и документы, предусмотренные </w:t>
      </w:r>
      <w:hyperlink r:id="rId31" w:history="1">
        <w:r w:rsidRPr="00A822EE">
          <w:rPr>
            <w:rFonts w:ascii="Liberation Serif" w:hAnsi="Liberation Serif" w:cs="Liberation Serif"/>
            <w:color w:val="0000FF"/>
            <w:lang w:val="ru-RU"/>
          </w:rPr>
          <w:t>подпунктом "д" пункта 2 части 1 статьи 43</w:t>
        </w:r>
      </w:hyperlink>
      <w:r w:rsidRPr="00A822EE">
        <w:rPr>
          <w:rFonts w:ascii="Liberation Serif" w:hAnsi="Liberation Serif" w:cs="Liberation Serif"/>
          <w:lang w:val="ru-RU"/>
        </w:rPr>
        <w:t xml:space="preserve"> настоящего Федерального закона.</w:t>
      </w:r>
    </w:p>
    <w:p w:rsidR="00277570" w:rsidRPr="00A822EE" w:rsidRDefault="00277570" w:rsidP="00277570">
      <w:pPr>
        <w:autoSpaceDE w:val="0"/>
        <w:autoSpaceDN w:val="0"/>
        <w:adjustRightInd w:val="0"/>
        <w:ind w:firstLine="567"/>
        <w:jc w:val="both"/>
        <w:rPr>
          <w:rFonts w:ascii="Liberation Serif" w:hAnsi="Liberation Serif" w:cs="Liberation Serif"/>
          <w:lang w:val="ru-RU"/>
        </w:rPr>
      </w:pPr>
      <w:r w:rsidRPr="00A822EE">
        <w:rPr>
          <w:rFonts w:ascii="Liberation Serif" w:hAnsi="Liberation Serif" w:cs="Liberation Serif"/>
          <w:lang w:val="ru-RU"/>
        </w:rPr>
        <w:t>Основание: ст. 49 Федерального закона от 05.04.2013 №44-ФЗ (ред. от 30.12.2021) "О контрактной системе в сфере закупок товаров, работ, услуг для обеспечения государственных и муниципальных нужд"</w:t>
      </w:r>
    </w:p>
    <w:p w:rsidR="00207FFA" w:rsidRDefault="00207FFA" w:rsidP="00207FFA">
      <w:pPr>
        <w:jc w:val="both"/>
        <w:rPr>
          <w:rFonts w:hAnsi="Times New Roman" w:cs="Times New Roman"/>
          <w:b/>
          <w:color w:val="000000"/>
          <w:sz w:val="24"/>
          <w:szCs w:val="24"/>
          <w:lang w:val="ru-RU"/>
        </w:rPr>
      </w:pPr>
    </w:p>
    <w:p w:rsidR="00207FFA" w:rsidRDefault="00207FFA" w:rsidP="00207FFA">
      <w:pPr>
        <w:jc w:val="center"/>
        <w:rPr>
          <w:rFonts w:hAnsi="Times New Roman" w:cs="Times New Roman"/>
          <w:color w:val="000000"/>
          <w:sz w:val="24"/>
          <w:szCs w:val="24"/>
          <w:lang w:val="ru-RU"/>
        </w:rPr>
      </w:pPr>
      <w:r>
        <w:rPr>
          <w:rFonts w:hAnsi="Times New Roman" w:cs="Times New Roman"/>
          <w:b/>
          <w:bCs/>
          <w:color w:val="000000"/>
          <w:sz w:val="24"/>
          <w:szCs w:val="24"/>
          <w:lang w:val="ru-RU"/>
        </w:rPr>
        <w:t>ИНСТРУКЦИЯ</w:t>
      </w:r>
      <w:r>
        <w:rPr>
          <w:lang w:val="ru-RU"/>
        </w:rPr>
        <w:br/>
      </w:r>
      <w:r>
        <w:rPr>
          <w:rFonts w:hAnsi="Times New Roman" w:cs="Times New Roman"/>
          <w:color w:val="000000"/>
          <w:sz w:val="24"/>
          <w:szCs w:val="24"/>
          <w:lang w:val="ru-RU"/>
        </w:rPr>
        <w:t>по заполнению заявки на участие в закупке</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1. Заявка на участие в закупке, подготовленная участником закупки, должна быть составлена на русском языке.</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2. 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3. Все документы, входящие в состав заявки на участие в закупке, должны иметь четко читаемый текст. Сведения, содержащиеся в заявке на участие в закупке, не должны допускать двусмысленных толкований.</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4. Участник закупки представляет в любой удобной форме или по форме, рекомендуемой</w:t>
      </w:r>
      <w:r>
        <w:rPr>
          <w:rFonts w:hAnsi="Times New Roman" w:cs="Times New Roman"/>
          <w:color w:val="000000"/>
          <w:sz w:val="24"/>
          <w:szCs w:val="24"/>
        </w:rPr>
        <w:t> </w:t>
      </w:r>
      <w:r>
        <w:rPr>
          <w:rFonts w:hAnsi="Times New Roman" w:cs="Times New Roman"/>
          <w:color w:val="000000"/>
          <w:sz w:val="24"/>
          <w:szCs w:val="24"/>
          <w:lang w:val="ru-RU"/>
        </w:rPr>
        <w:t>заказчиком, информацию о характеристиках</w:t>
      </w:r>
      <w:r>
        <w:rPr>
          <w:rFonts w:hAnsi="Times New Roman" w:cs="Times New Roman"/>
          <w:color w:val="000000"/>
          <w:sz w:val="24"/>
          <w:szCs w:val="24"/>
        </w:rPr>
        <w:t> </w:t>
      </w:r>
      <w:r>
        <w:rPr>
          <w:rFonts w:hAnsi="Times New Roman" w:cs="Times New Roman"/>
          <w:color w:val="000000"/>
          <w:sz w:val="24"/>
          <w:szCs w:val="24"/>
          <w:lang w:val="ru-RU"/>
        </w:rPr>
        <w:t xml:space="preserve">предлагаемого участником закупки товара, соответствующих значениям, установленным Приложением № </w:t>
      </w:r>
      <w:r w:rsidR="009B19C1">
        <w:rPr>
          <w:rFonts w:hAnsi="Times New Roman" w:cs="Times New Roman"/>
          <w:color w:val="000000"/>
          <w:sz w:val="24"/>
          <w:szCs w:val="24"/>
          <w:lang w:val="ru-RU"/>
        </w:rPr>
        <w:t>__</w:t>
      </w:r>
      <w:r>
        <w:rPr>
          <w:rFonts w:hAnsi="Times New Roman" w:cs="Times New Roman"/>
          <w:color w:val="000000"/>
          <w:sz w:val="24"/>
          <w:szCs w:val="24"/>
          <w:lang w:val="ru-RU"/>
        </w:rPr>
        <w:t xml:space="preserve"> к извещению о проведении закупки, а также товарный знак (при наличии у товара товарного знака).</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5. При подготовке заявки участник закупки должен исходить из того, что он готовит свое предложение с учетом требований к техническим характеристикам и показателям, установленным в извещении</w:t>
      </w:r>
      <w:r>
        <w:rPr>
          <w:rFonts w:hAnsi="Times New Roman" w:cs="Times New Roman"/>
          <w:color w:val="000000"/>
          <w:sz w:val="24"/>
          <w:szCs w:val="24"/>
        </w:rPr>
        <w:t> </w:t>
      </w:r>
      <w:r>
        <w:rPr>
          <w:rFonts w:hAnsi="Times New Roman" w:cs="Times New Roman"/>
          <w:color w:val="000000"/>
          <w:sz w:val="24"/>
          <w:szCs w:val="24"/>
          <w:lang w:val="ru-RU"/>
        </w:rPr>
        <w:t>после полного изучения содержания вышеназванного извещения</w:t>
      </w:r>
      <w:r>
        <w:rPr>
          <w:rFonts w:hAnsi="Times New Roman" w:cs="Times New Roman"/>
          <w:color w:val="000000"/>
          <w:sz w:val="24"/>
          <w:szCs w:val="24"/>
        </w:rPr>
        <w:t> </w:t>
      </w:r>
      <w:r>
        <w:rPr>
          <w:rFonts w:hAnsi="Times New Roman" w:cs="Times New Roman"/>
          <w:color w:val="000000"/>
          <w:sz w:val="24"/>
          <w:szCs w:val="24"/>
          <w:lang w:val="ru-RU"/>
        </w:rPr>
        <w:t>и всех приложений к нему.</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w:t>
      </w:r>
      <w:r>
        <w:rPr>
          <w:rFonts w:hAnsi="Times New Roman" w:cs="Times New Roman"/>
          <w:color w:val="000000"/>
          <w:sz w:val="24"/>
          <w:szCs w:val="24"/>
          <w:lang w:val="ru-RU"/>
        </w:rPr>
        <w:lastRenderedPageBreak/>
        <w:t xml:space="preserve">с обозначениями, установленными в Приложении № </w:t>
      </w:r>
      <w:r w:rsidR="009B19C1">
        <w:rPr>
          <w:rFonts w:hAnsi="Times New Roman" w:cs="Times New Roman"/>
          <w:color w:val="000000"/>
          <w:sz w:val="24"/>
          <w:szCs w:val="24"/>
          <w:lang w:val="ru-RU"/>
        </w:rPr>
        <w:t>__</w:t>
      </w:r>
      <w:r>
        <w:rPr>
          <w:rFonts w:hAnsi="Times New Roman" w:cs="Times New Roman"/>
          <w:color w:val="000000"/>
          <w:sz w:val="24"/>
          <w:szCs w:val="24"/>
          <w:lang w:val="ru-RU"/>
        </w:rPr>
        <w:t xml:space="preserve"> к извещению о проведении закупки.</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В случае, если в ГОСТе, ТУ, паспорте или других технических документах установлены одни допустимые значения показателей, а инструкция по заполнению заявки предписывает указать иные значения, показатели товаров в любом случае должны быть заполнены в строгом соответствии с настоящей инструкцией.</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В случае если в Приложении № </w:t>
      </w:r>
      <w:r w:rsidR="00A70F91">
        <w:rPr>
          <w:rFonts w:hAnsi="Times New Roman" w:cs="Times New Roman"/>
          <w:color w:val="000000"/>
          <w:sz w:val="24"/>
          <w:szCs w:val="24"/>
          <w:lang w:val="ru-RU"/>
        </w:rPr>
        <w:t>___</w:t>
      </w:r>
      <w:r>
        <w:rPr>
          <w:rFonts w:hAnsi="Times New Roman" w:cs="Times New Roman"/>
          <w:color w:val="000000"/>
          <w:sz w:val="24"/>
          <w:szCs w:val="24"/>
          <w:lang w:val="ru-RU"/>
        </w:rPr>
        <w:t xml:space="preserve"> к извещению о проведении закупки содержатся требования к году изготовления поставляемого товара, участник должен предложить значение указанного показателя. Предлагаемое участником значение показателя поставляемого товара может быть указано в виде конкретного</w:t>
      </w:r>
      <w:r w:rsidR="00277570">
        <w:rPr>
          <w:rFonts w:hAnsi="Times New Roman" w:cs="Times New Roman"/>
          <w:color w:val="000000"/>
          <w:sz w:val="24"/>
          <w:szCs w:val="24"/>
          <w:lang w:val="ru-RU"/>
        </w:rPr>
        <w:t xml:space="preserve"> </w:t>
      </w:r>
      <w:proofErr w:type="gramStart"/>
      <w:r>
        <w:rPr>
          <w:rFonts w:hAnsi="Times New Roman" w:cs="Times New Roman"/>
          <w:color w:val="000000"/>
          <w:sz w:val="24"/>
          <w:szCs w:val="24"/>
          <w:lang w:val="ru-RU"/>
        </w:rPr>
        <w:t>цифрового  значения</w:t>
      </w:r>
      <w:proofErr w:type="gramEnd"/>
      <w:r>
        <w:rPr>
          <w:rFonts w:hAnsi="Times New Roman" w:cs="Times New Roman"/>
          <w:color w:val="000000"/>
          <w:sz w:val="24"/>
          <w:szCs w:val="24"/>
          <w:lang w:val="ru-RU"/>
        </w:rPr>
        <w:t xml:space="preserve"> или сопровождаться словами «не менее», «не ранее». Значения предлагаемых участником показателей не должны содержать слова или сопровождаться словами «должен быть». При несоблюдении указанных требований заявка участника подлежит отклонению.</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Раздел I «конкретные значения»</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Участник предлагает одно конкретное значение, за исключением описания диапазонных значений (Раздел II), в случае применения заказчиком в техническом задании при описании значения показателя с использованием следующих слов (знаков):</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слов «не менее», «не ниже» - участником предоставляется значение равное или превышающее указанное;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слов «не более», «не выше» - участником предоставляется значение равное или менее указанного;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слов «менее», «ниже» - участником предоставляется значение меньше указанного;</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слов «более», «выше», «свыше» - участником предоставляется значение превышающее указанное;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слов «не менее и не более», «не менее, не более», «не менее не более», «не менее; не более», «не менее/не более» - участником предоставляется одно конкретное значение в рамках значений верхней и нижней границы;</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слов «до» - участником предоставляется значение меньше указанного, за исключением случаев, когда указанное значение сопровождается словом «включительно» либо используется при диапазонном значении;</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слов «от» - участником предоставляется указанное значение или превышающее его;</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слов «от… до…» - участником предоставляется одно конкретное значение в рамках значений;</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со знаком «+/-» (например - погрешность) - участником предоставляется </w:t>
      </w:r>
      <w:proofErr w:type="gramStart"/>
      <w:r>
        <w:rPr>
          <w:rFonts w:hAnsi="Times New Roman" w:cs="Times New Roman"/>
          <w:color w:val="000000"/>
          <w:sz w:val="24"/>
          <w:szCs w:val="24"/>
          <w:lang w:val="ru-RU"/>
        </w:rPr>
        <w:t>конкретное  значение</w:t>
      </w:r>
      <w:proofErr w:type="gramEnd"/>
      <w:r>
        <w:rPr>
          <w:rFonts w:hAnsi="Times New Roman" w:cs="Times New Roman"/>
          <w:color w:val="000000"/>
          <w:sz w:val="24"/>
          <w:szCs w:val="24"/>
          <w:lang w:val="ru-RU"/>
        </w:rPr>
        <w:t xml:space="preserve"> с указанием знака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lastRenderedPageBreak/>
        <w:t>- знака «-» - участником предоставляется конкретное</w:t>
      </w:r>
      <w:r w:rsidR="00CD573D">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значение в рамках значений;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знака «&gt;» - участником предоставляется </w:t>
      </w:r>
      <w:proofErr w:type="gramStart"/>
      <w:r>
        <w:rPr>
          <w:rFonts w:hAnsi="Times New Roman" w:cs="Times New Roman"/>
          <w:color w:val="000000"/>
          <w:sz w:val="24"/>
          <w:szCs w:val="24"/>
          <w:lang w:val="ru-RU"/>
        </w:rPr>
        <w:t>конкретное  значение</w:t>
      </w:r>
      <w:proofErr w:type="gramEnd"/>
      <w:r>
        <w:rPr>
          <w:rFonts w:hAnsi="Times New Roman" w:cs="Times New Roman"/>
          <w:color w:val="000000"/>
          <w:sz w:val="24"/>
          <w:szCs w:val="24"/>
          <w:lang w:val="ru-RU"/>
        </w:rPr>
        <w:t xml:space="preserve"> превышающее указанное, «&gt;=» - равное или превышающее указанное;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знака «&lt;» - участником предоставляется </w:t>
      </w:r>
      <w:proofErr w:type="gramStart"/>
      <w:r>
        <w:rPr>
          <w:rFonts w:hAnsi="Times New Roman" w:cs="Times New Roman"/>
          <w:color w:val="000000"/>
          <w:sz w:val="24"/>
          <w:szCs w:val="24"/>
          <w:lang w:val="ru-RU"/>
        </w:rPr>
        <w:t>конкретное  значение</w:t>
      </w:r>
      <w:proofErr w:type="gramEnd"/>
      <w:r>
        <w:rPr>
          <w:rFonts w:hAnsi="Times New Roman" w:cs="Times New Roman"/>
          <w:color w:val="000000"/>
          <w:sz w:val="24"/>
          <w:szCs w:val="24"/>
          <w:lang w:val="ru-RU"/>
        </w:rPr>
        <w:t xml:space="preserve"> менее указанного, «&lt;=» - равное или менее указанного;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знаков </w:t>
      </w:r>
      <w:proofErr w:type="gramStart"/>
      <w:r>
        <w:rPr>
          <w:rFonts w:hAnsi="Times New Roman" w:cs="Times New Roman"/>
          <w:color w:val="000000"/>
          <w:sz w:val="24"/>
          <w:szCs w:val="24"/>
          <w:lang w:val="ru-RU"/>
        </w:rPr>
        <w:t>«&gt;=</w:t>
      </w:r>
      <w:proofErr w:type="gramEnd"/>
      <w:r>
        <w:rPr>
          <w:rFonts w:hAnsi="Times New Roman" w:cs="Times New Roman"/>
          <w:color w:val="000000"/>
          <w:sz w:val="24"/>
          <w:szCs w:val="24"/>
          <w:lang w:val="ru-RU"/>
        </w:rPr>
        <w:t xml:space="preserve"> и &lt;» - участником предоставляется конкретное  значение равное или превышающее левое значение и менее правого значения;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знаков «&gt; и &lt;=» - участником предоставляется конкретное значение превышающее левое значение и равное или менее правого значения;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знаков «&gt; и &lt;» - участником предоставляется конкретное значение превышающее левое значение и менее правого значения.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В случае применение заказчиком в техническом задании перечисления значений показателя через союз «и», знаки «,» «;», «/» - участник указывает все перечисленные значения показателя, при использовании союзов «или», «либо» - участники выбирают одно из значений. При использовании «и (или)» - участник предлагает одно или несколько значений показателя (на свой выбор). При этом при перечислении всех значений данного показателя участнику необходимо использовать союз «и», знаки «;» «,». При одновременном использовании знаков «,» и союзов «или», «либо» участник указывает все значения показателя до союза «или», «либо» или </w:t>
      </w:r>
      <w:proofErr w:type="gramStart"/>
      <w:r>
        <w:rPr>
          <w:rFonts w:hAnsi="Times New Roman" w:cs="Times New Roman"/>
          <w:color w:val="000000"/>
          <w:sz w:val="24"/>
          <w:szCs w:val="24"/>
          <w:lang w:val="ru-RU"/>
        </w:rPr>
        <w:t>значение</w:t>
      </w:r>
      <w:proofErr w:type="gramEnd"/>
      <w:r>
        <w:rPr>
          <w:rFonts w:hAnsi="Times New Roman" w:cs="Times New Roman"/>
          <w:color w:val="000000"/>
          <w:sz w:val="24"/>
          <w:szCs w:val="24"/>
          <w:lang w:val="ru-RU"/>
        </w:rPr>
        <w:t xml:space="preserve"> указанное после союза «или», «либо» (например: 1, 2, 3 или 4; участник предлагает: вариант1 – 1, 2, 3; вариант 2 – 4).</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Если показатель указан с использованием нескольких значений, требование слова (знака) применяются к каждому значению следующим после слова (знака), до нового слова или знака описывающего значение показателя (</w:t>
      </w:r>
      <w:proofErr w:type="gramStart"/>
      <w:r>
        <w:rPr>
          <w:rFonts w:hAnsi="Times New Roman" w:cs="Times New Roman"/>
          <w:color w:val="000000"/>
          <w:sz w:val="24"/>
          <w:szCs w:val="24"/>
          <w:lang w:val="ru-RU"/>
        </w:rPr>
        <w:t>например</w:t>
      </w:r>
      <w:proofErr w:type="gramEnd"/>
      <w:r>
        <w:rPr>
          <w:rFonts w:hAnsi="Times New Roman" w:cs="Times New Roman"/>
          <w:color w:val="000000"/>
          <w:sz w:val="24"/>
          <w:szCs w:val="24"/>
          <w:lang w:val="ru-RU"/>
        </w:rPr>
        <w:t>: не менее 5*10 – слово (знак) «не менее» применяется к значению 5 и к значению 10).</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Раздел II «диапазонные значения»</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В случае, если заказчик в техническом задании перед значением показателя прописал слово «диапазон», участник должен предложить диапазонное значение в указанных границах заданными техническим заданием:</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В случае применения заказчиком в техническом задании при описании диапазона:</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со знаком «-» - участник в заявке предлагает диапазонное значение, заданное техническим заданием (включаются верхние и нижние значения границ диапазона);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со словами «диапазон может быть расширен» - участником представляется диапазон в рамках равных значениям верхней и нижней границы диапазона, либо значения расширяющие границы диапазона;</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lastRenderedPageBreak/>
        <w:t>- если в Техническом задании устанавливается диапазонное значение, сопровождаемое словами «диапазон должен быть не менее от…- до», или «диапазон должен быть не более от…- до…», участник предлагает конкретные значения верхней и нижней границ диапазона показателя, соответствующие заявленным требованиям, но без сопровождения словами «должен быть не менее», «должен быть не более», допускается использование знака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при использовании в описании диапазона предлогов «от» и «до» предельные значения входят в диапазон, допускается использование знака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 Раздел III «общие сведения»</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Если характеристики товара содержатся в колонке «Значения показателей, которые не могут изменяться (неизменяемое)» – участник не вправе изменять указанные значения.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В случае, если предложение с описанием характеристик товара сопровождается термином «значение (</w:t>
      </w:r>
      <w:proofErr w:type="spellStart"/>
      <w:r>
        <w:rPr>
          <w:rFonts w:hAnsi="Times New Roman" w:cs="Times New Roman"/>
          <w:color w:val="000000"/>
          <w:sz w:val="24"/>
          <w:szCs w:val="24"/>
          <w:lang w:val="ru-RU"/>
        </w:rPr>
        <w:t>ия</w:t>
      </w:r>
      <w:proofErr w:type="spellEnd"/>
      <w:r>
        <w:rPr>
          <w:rFonts w:hAnsi="Times New Roman" w:cs="Times New Roman"/>
          <w:color w:val="000000"/>
          <w:sz w:val="24"/>
          <w:szCs w:val="24"/>
          <w:lang w:val="ru-RU"/>
        </w:rPr>
        <w:t>) неизменяемое (</w:t>
      </w:r>
      <w:proofErr w:type="spellStart"/>
      <w:r>
        <w:rPr>
          <w:rFonts w:hAnsi="Times New Roman" w:cs="Times New Roman"/>
          <w:color w:val="000000"/>
          <w:sz w:val="24"/>
          <w:szCs w:val="24"/>
          <w:lang w:val="ru-RU"/>
        </w:rPr>
        <w:t>ые</w:t>
      </w:r>
      <w:proofErr w:type="spellEnd"/>
      <w:r>
        <w:rPr>
          <w:rFonts w:hAnsi="Times New Roman" w:cs="Times New Roman"/>
          <w:color w:val="000000"/>
          <w:sz w:val="24"/>
          <w:szCs w:val="24"/>
          <w:lang w:val="ru-RU"/>
        </w:rPr>
        <w:t>)», «неизменяемое (</w:t>
      </w:r>
      <w:proofErr w:type="spellStart"/>
      <w:r>
        <w:rPr>
          <w:rFonts w:hAnsi="Times New Roman" w:cs="Times New Roman"/>
          <w:color w:val="000000"/>
          <w:sz w:val="24"/>
          <w:szCs w:val="24"/>
          <w:lang w:val="ru-RU"/>
        </w:rPr>
        <w:t>ые</w:t>
      </w:r>
      <w:proofErr w:type="spellEnd"/>
      <w:r>
        <w:rPr>
          <w:rFonts w:hAnsi="Times New Roman" w:cs="Times New Roman"/>
          <w:color w:val="000000"/>
          <w:sz w:val="24"/>
          <w:szCs w:val="24"/>
          <w:lang w:val="ru-RU"/>
        </w:rPr>
        <w:t>)», то требование о неизменности применяется относительно всего текста, который изложен перед данным термином от начала предложения, либо от знаков препинания «,» «;», при их наличии в предложении, и до термина «значение(</w:t>
      </w:r>
      <w:proofErr w:type="spellStart"/>
      <w:r>
        <w:rPr>
          <w:rFonts w:hAnsi="Times New Roman" w:cs="Times New Roman"/>
          <w:color w:val="000000"/>
          <w:sz w:val="24"/>
          <w:szCs w:val="24"/>
          <w:lang w:val="ru-RU"/>
        </w:rPr>
        <w:t>ия</w:t>
      </w:r>
      <w:proofErr w:type="spellEnd"/>
      <w:r>
        <w:rPr>
          <w:rFonts w:hAnsi="Times New Roman" w:cs="Times New Roman"/>
          <w:color w:val="000000"/>
          <w:sz w:val="24"/>
          <w:szCs w:val="24"/>
          <w:lang w:val="ru-RU"/>
        </w:rPr>
        <w:t>) неизменяемое (</w:t>
      </w:r>
      <w:proofErr w:type="spellStart"/>
      <w:r>
        <w:rPr>
          <w:rFonts w:hAnsi="Times New Roman" w:cs="Times New Roman"/>
          <w:color w:val="000000"/>
          <w:sz w:val="24"/>
          <w:szCs w:val="24"/>
          <w:lang w:val="ru-RU"/>
        </w:rPr>
        <w:t>ые</w:t>
      </w:r>
      <w:proofErr w:type="spellEnd"/>
      <w:r>
        <w:rPr>
          <w:rFonts w:hAnsi="Times New Roman" w:cs="Times New Roman"/>
          <w:color w:val="000000"/>
          <w:sz w:val="24"/>
          <w:szCs w:val="24"/>
          <w:lang w:val="ru-RU"/>
        </w:rPr>
        <w:t>)», «неизменяемое (</w:t>
      </w:r>
      <w:proofErr w:type="spellStart"/>
      <w:r>
        <w:rPr>
          <w:rFonts w:hAnsi="Times New Roman" w:cs="Times New Roman"/>
          <w:color w:val="000000"/>
          <w:sz w:val="24"/>
          <w:szCs w:val="24"/>
          <w:lang w:val="ru-RU"/>
        </w:rPr>
        <w:t>ые</w:t>
      </w:r>
      <w:proofErr w:type="spellEnd"/>
      <w:r>
        <w:rPr>
          <w:rFonts w:hAnsi="Times New Roman" w:cs="Times New Roman"/>
          <w:color w:val="000000"/>
          <w:sz w:val="24"/>
          <w:szCs w:val="24"/>
          <w:lang w:val="ru-RU"/>
        </w:rPr>
        <w:t>)» включительно.</w:t>
      </w:r>
    </w:p>
    <w:p w:rsidR="00207FFA" w:rsidRDefault="00207FFA" w:rsidP="00207FFA">
      <w:pPr>
        <w:jc w:val="both"/>
        <w:rPr>
          <w:rFonts w:hAnsi="Times New Roman" w:cs="Times New Roman"/>
          <w:color w:val="000000"/>
          <w:sz w:val="24"/>
          <w:szCs w:val="24"/>
          <w:lang w:val="ru-RU"/>
        </w:rPr>
      </w:pPr>
      <w:proofErr w:type="gramStart"/>
      <w:r>
        <w:rPr>
          <w:rFonts w:hAnsi="Times New Roman" w:cs="Times New Roman"/>
          <w:color w:val="000000"/>
          <w:sz w:val="24"/>
          <w:szCs w:val="24"/>
          <w:lang w:val="ru-RU"/>
        </w:rPr>
        <w:t>Например</w:t>
      </w:r>
      <w:proofErr w:type="gramEnd"/>
      <w:r>
        <w:rPr>
          <w:rFonts w:hAnsi="Times New Roman" w:cs="Times New Roman"/>
          <w:color w:val="000000"/>
          <w:sz w:val="24"/>
          <w:szCs w:val="24"/>
          <w:lang w:val="ru-RU"/>
        </w:rPr>
        <w:t>: требования технического задания – «…, пропорции смеси 4,8-5,3 литра воды на не менее 25кг клея (значение неизменяемое)» - участник в своей заявке должен предложить: «…, пропорции смеси 4,8-5,3 литра воды на не менее 25кг клея (значение неизменяемое).»</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 xml:space="preserve">В случае указания в Приложении № </w:t>
      </w:r>
      <w:r w:rsidR="00A70F91">
        <w:rPr>
          <w:rFonts w:hAnsi="Times New Roman" w:cs="Times New Roman"/>
          <w:color w:val="000000"/>
          <w:sz w:val="24"/>
          <w:szCs w:val="24"/>
          <w:lang w:val="ru-RU"/>
        </w:rPr>
        <w:t>___</w:t>
      </w:r>
      <w:r>
        <w:rPr>
          <w:rFonts w:hAnsi="Times New Roman" w:cs="Times New Roman"/>
          <w:color w:val="000000"/>
          <w:sz w:val="24"/>
          <w:szCs w:val="24"/>
          <w:lang w:val="ru-RU"/>
        </w:rPr>
        <w:t xml:space="preserve"> к извещению о проведении закупки конкретного значения показателя, участнику необходимо предоставить значение такого показателя.</w:t>
      </w:r>
    </w:p>
    <w:p w:rsidR="00207FFA" w:rsidRDefault="00207FFA" w:rsidP="00207FFA">
      <w:pPr>
        <w:jc w:val="both"/>
        <w:rPr>
          <w:rFonts w:hAnsi="Times New Roman" w:cs="Times New Roman"/>
          <w:color w:val="000000"/>
          <w:sz w:val="24"/>
          <w:szCs w:val="24"/>
          <w:lang w:val="ru-RU"/>
        </w:rPr>
      </w:pPr>
      <w:proofErr w:type="gramStart"/>
      <w:r>
        <w:rPr>
          <w:rFonts w:hAnsi="Times New Roman" w:cs="Times New Roman"/>
          <w:color w:val="000000"/>
          <w:sz w:val="24"/>
          <w:szCs w:val="24"/>
          <w:lang w:val="ru-RU"/>
        </w:rPr>
        <w:t>Например</w:t>
      </w:r>
      <w:proofErr w:type="gramEnd"/>
      <w:r>
        <w:rPr>
          <w:rFonts w:hAnsi="Times New Roman" w:cs="Times New Roman"/>
          <w:color w:val="000000"/>
          <w:sz w:val="24"/>
          <w:szCs w:val="24"/>
          <w:lang w:val="ru-RU"/>
        </w:rPr>
        <w:t>: требования технического задания – «Шкаф металлический» участник в своей заявке должен указать: «Шкаф металлический».</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При предоставлении участниками конкретных значений показателей необходимо исключить употребление слов и словосочетаний: «или», «либо», «и (или)», «должен быть/иметь», «должна быть/иметь», «должны быть/иметь», «может», «в основном», «и другое», «в пределах», «ориентировочно», «не более», «не менее», «не ранее», «не хуже», «не выше», «не ниже», «до» (за исключением диапазонных значений), «от» (за исключением диапазонных значений), «более», «менее», «выше», «ниже», «возможно» за исключением случаев, когда характеристика товара указана в колонке «Значения показателей, которые не могут изменяться (неизменяемое)» либо предложение с описанием характеристик товара сопровождается термином «значение (</w:t>
      </w:r>
      <w:proofErr w:type="spellStart"/>
      <w:r>
        <w:rPr>
          <w:rFonts w:hAnsi="Times New Roman" w:cs="Times New Roman"/>
          <w:color w:val="000000"/>
          <w:sz w:val="24"/>
          <w:szCs w:val="24"/>
          <w:lang w:val="ru-RU"/>
        </w:rPr>
        <w:t>ия</w:t>
      </w:r>
      <w:proofErr w:type="spellEnd"/>
      <w:r>
        <w:rPr>
          <w:rFonts w:hAnsi="Times New Roman" w:cs="Times New Roman"/>
          <w:color w:val="000000"/>
          <w:sz w:val="24"/>
          <w:szCs w:val="24"/>
          <w:lang w:val="ru-RU"/>
        </w:rPr>
        <w:t>) неизменяемое (</w:t>
      </w:r>
      <w:proofErr w:type="spellStart"/>
      <w:r>
        <w:rPr>
          <w:rFonts w:hAnsi="Times New Roman" w:cs="Times New Roman"/>
          <w:color w:val="000000"/>
          <w:sz w:val="24"/>
          <w:szCs w:val="24"/>
          <w:lang w:val="ru-RU"/>
        </w:rPr>
        <w:t>ые</w:t>
      </w:r>
      <w:proofErr w:type="spellEnd"/>
      <w:r>
        <w:rPr>
          <w:rFonts w:hAnsi="Times New Roman" w:cs="Times New Roman"/>
          <w:color w:val="000000"/>
          <w:sz w:val="24"/>
          <w:szCs w:val="24"/>
          <w:lang w:val="ru-RU"/>
        </w:rPr>
        <w:t>)», «неизменяемое (</w:t>
      </w:r>
      <w:proofErr w:type="spellStart"/>
      <w:r>
        <w:rPr>
          <w:rFonts w:hAnsi="Times New Roman" w:cs="Times New Roman"/>
          <w:color w:val="000000"/>
          <w:sz w:val="24"/>
          <w:szCs w:val="24"/>
          <w:lang w:val="ru-RU"/>
        </w:rPr>
        <w:t>ые</w:t>
      </w:r>
      <w:proofErr w:type="spellEnd"/>
      <w:r>
        <w:rPr>
          <w:rFonts w:hAnsi="Times New Roman" w:cs="Times New Roman"/>
          <w:color w:val="000000"/>
          <w:sz w:val="24"/>
          <w:szCs w:val="24"/>
          <w:lang w:val="ru-RU"/>
        </w:rPr>
        <w:t xml:space="preserve">)». </w:t>
      </w:r>
    </w:p>
    <w:p w:rsidR="00207FFA" w:rsidRDefault="00207FFA" w:rsidP="00207FFA">
      <w:pPr>
        <w:jc w:val="both"/>
        <w:rPr>
          <w:rFonts w:hAnsi="Times New Roman" w:cs="Times New Roman"/>
          <w:color w:val="000000"/>
          <w:sz w:val="24"/>
          <w:szCs w:val="24"/>
          <w:lang w:val="ru-RU"/>
        </w:rPr>
      </w:pPr>
      <w:r>
        <w:rPr>
          <w:rFonts w:hAnsi="Times New Roman" w:cs="Times New Roman"/>
          <w:color w:val="000000"/>
          <w:sz w:val="24"/>
          <w:szCs w:val="24"/>
          <w:lang w:val="ru-RU"/>
        </w:rPr>
        <w:t>Несоблюдение указанных требований является основанием для принятия комиссией решения о признании заявки участника не соответствующей требованиям, установленным настоящим извещением.</w:t>
      </w:r>
    </w:p>
    <w:sectPr w:rsidR="00207FFA">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D5A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673C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5459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91570"/>
    <w:rsid w:val="00094072"/>
    <w:rsid w:val="000D5538"/>
    <w:rsid w:val="00126C91"/>
    <w:rsid w:val="001A26AB"/>
    <w:rsid w:val="001B2C75"/>
    <w:rsid w:val="00207FFA"/>
    <w:rsid w:val="00227B71"/>
    <w:rsid w:val="00277570"/>
    <w:rsid w:val="00297799"/>
    <w:rsid w:val="002A729C"/>
    <w:rsid w:val="002D33B1"/>
    <w:rsid w:val="002D3591"/>
    <w:rsid w:val="003514A0"/>
    <w:rsid w:val="003B137F"/>
    <w:rsid w:val="003B39EC"/>
    <w:rsid w:val="003F190D"/>
    <w:rsid w:val="003F5167"/>
    <w:rsid w:val="004F7E17"/>
    <w:rsid w:val="005A05CE"/>
    <w:rsid w:val="005B4762"/>
    <w:rsid w:val="005B6ED7"/>
    <w:rsid w:val="006109C5"/>
    <w:rsid w:val="006518A5"/>
    <w:rsid w:val="00653AF6"/>
    <w:rsid w:val="00670420"/>
    <w:rsid w:val="006A4E32"/>
    <w:rsid w:val="00750F20"/>
    <w:rsid w:val="007B399A"/>
    <w:rsid w:val="008416AD"/>
    <w:rsid w:val="008D7306"/>
    <w:rsid w:val="008F40C6"/>
    <w:rsid w:val="0096460D"/>
    <w:rsid w:val="009B19C1"/>
    <w:rsid w:val="00A3082E"/>
    <w:rsid w:val="00A34616"/>
    <w:rsid w:val="00A70F91"/>
    <w:rsid w:val="00A822EE"/>
    <w:rsid w:val="00AC609B"/>
    <w:rsid w:val="00AF494F"/>
    <w:rsid w:val="00B16705"/>
    <w:rsid w:val="00B73A5A"/>
    <w:rsid w:val="00B869CE"/>
    <w:rsid w:val="00BF40EA"/>
    <w:rsid w:val="00CD573D"/>
    <w:rsid w:val="00D6606A"/>
    <w:rsid w:val="00D66829"/>
    <w:rsid w:val="00E004E2"/>
    <w:rsid w:val="00E438A1"/>
    <w:rsid w:val="00E51206"/>
    <w:rsid w:val="00E77118"/>
    <w:rsid w:val="00E85355"/>
    <w:rsid w:val="00EE5D99"/>
    <w:rsid w:val="00F01E19"/>
    <w:rsid w:val="00F54FC5"/>
    <w:rsid w:val="00F56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CCC4B"/>
  <w15:docId w15:val="{1A390C0F-69EC-47B6-BDA4-F79E432A6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semiHidden/>
    <w:unhideWhenUsed/>
    <w:rsid w:val="00207F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81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9267F3CD94F80A72DD37B4695F68CED59AF74381F3D3B9C9897F9FCF84D21230DAFC68E52D606C25CD5D7D77DDC7DC55F88F066BF2D8E00E5q1J" TargetMode="External"/><Relationship Id="rId18" Type="http://schemas.openxmlformats.org/officeDocument/2006/relationships/hyperlink" Target="consultantplus://offline/ref=E9267F3CD94F80A72DD37B4695F68CED59AF74381F3D3B9C9897F9FCF84D21230DAFC68D50D501CD088FC7D3348870DA5F97EE65A12DE8qCJ" TargetMode="External"/><Relationship Id="rId26" Type="http://schemas.openxmlformats.org/officeDocument/2006/relationships/hyperlink" Target="consultantplus://offline/ref=95DB172B3B452D9469C6F65967226042ADA207DEF97A90D4DBB6FAF749A8CD5D16A063909E4EE595ADD2CB843B6548C775C5424C7878eAt1J" TargetMode="External"/><Relationship Id="rId3" Type="http://schemas.openxmlformats.org/officeDocument/2006/relationships/settings" Target="settings.xml"/><Relationship Id="rId21" Type="http://schemas.openxmlformats.org/officeDocument/2006/relationships/hyperlink" Target="consultantplus://offline/ref=E9267F3CD94F80A72DD37B4695F68CED59AF74381F3D3B9C9897F9FCF84D21230DAFC68E52D606C058D5D7D77DDC7DC55F88F066BF2D8E00E5q1J" TargetMode="External"/><Relationship Id="rId7" Type="http://schemas.openxmlformats.org/officeDocument/2006/relationships/hyperlink" Target="consultantplus://offline/ref=E9267F3CD94F80A72DD37B4695F68CED59AF74381F3D3B9C9897F9FCF84D21230DAFC68D50D600CD088FC7D3348870DA5F97EE65A12DE8qCJ" TargetMode="External"/><Relationship Id="rId12" Type="http://schemas.openxmlformats.org/officeDocument/2006/relationships/hyperlink" Target="consultantplus://offline/ref=E9267F3CD94F80A72DD37B4695F68CED59AF74381F3D3B9C9897F9FCF84D21230DAFC68E52D606C554D5D7D77DDC7DC55F88F066BF2D8E00E5q1J" TargetMode="External"/><Relationship Id="rId17" Type="http://schemas.openxmlformats.org/officeDocument/2006/relationships/hyperlink" Target="consultantplus://offline/ref=E9267F3CD94F80A72DD37B4695F68CED59AF74381F3D3B9C9897F9FCF84D21230DAFC68D51D304CD088FC7D3348870DA5F97EE65A12DE8qCJ" TargetMode="External"/><Relationship Id="rId25" Type="http://schemas.openxmlformats.org/officeDocument/2006/relationships/hyperlink" Target="consultantplus://offline/ref=E9267F3CD94F80A72DD37B4695F68CED59AF74381F3D3B9C9897F9FCF84D21230DAFC68E52D10E920D9AD68B38896EC45E88F267A3E2qDJ"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9267F3CD94F80A72DD37B4695F68CED59AF74381F3D3B9C9897F9FCF84D21230DAFC68E52D606C05AD5D7D77DDC7DC55F88F066BF2D8E00E5q1J" TargetMode="External"/><Relationship Id="rId20" Type="http://schemas.openxmlformats.org/officeDocument/2006/relationships/hyperlink" Target="consultantplus://offline/ref=E9267F3CD94F80A72DD37B4695F68CED59AF74381F3D3B9C9897F9FCF84D21230DAFC68D51D304CD088FC7D3348870DA5F97EE65A12DE8qCJ" TargetMode="External"/><Relationship Id="rId29" Type="http://schemas.openxmlformats.org/officeDocument/2006/relationships/hyperlink" Target="consultantplus://offline/ref=95DB172B3B452D9469C6F65967226042ADA207DEF97A90D4DBB6FAF749A8CD5D16A063909E49E795ADD2CB843B6548C775C5424C7878eAt1J" TargetMode="External"/><Relationship Id="rId1" Type="http://schemas.openxmlformats.org/officeDocument/2006/relationships/numbering" Target="numbering.xml"/><Relationship Id="rId6" Type="http://schemas.openxmlformats.org/officeDocument/2006/relationships/hyperlink" Target="consultantplus://offline/ref=E9267F3CD94F80A72DD37B4695F68CED59AF74381F3D3B9C9897F9FCF84D21230DAFC68D52D700CD088FC7D3348870DA5F97EE65A12DE8qCJ" TargetMode="External"/><Relationship Id="rId11" Type="http://schemas.openxmlformats.org/officeDocument/2006/relationships/hyperlink" Target="consultantplus://offline/ref=E9267F3CD94F80A72DD37B4695F68CED59AF74381F3D3B9C9897F9FCF84D21230DAFC68D50D702CD088FC7D3348870DA5F97EE65A12DE8qCJ" TargetMode="External"/><Relationship Id="rId24" Type="http://schemas.openxmlformats.org/officeDocument/2006/relationships/hyperlink" Target="consultantplus://offline/ref=E9267F3CD94F80A72DD37B4695F68CED59AF74381F3D3B9C9897F9FCF84D21230DAFC68E5AD205CD088FC7D3348870DA5F97EE65A12DE8qCJ" TargetMode="External"/><Relationship Id="rId32" Type="http://schemas.openxmlformats.org/officeDocument/2006/relationships/fontTable" Target="fontTable.xml"/><Relationship Id="rId5" Type="http://schemas.openxmlformats.org/officeDocument/2006/relationships/hyperlink" Target="consultantplus://offline/ref=E9267F3CD94F80A72DD37B4695F68CED59AF74381F3D3B9C9897F9FCF84D21230DAFC68D52D701CD088FC7D3348870DA5F97EE65A12DE8qCJ" TargetMode="External"/><Relationship Id="rId15" Type="http://schemas.openxmlformats.org/officeDocument/2006/relationships/hyperlink" Target="consultantplus://offline/ref=E9267F3CD94F80A72DD37B4695F68CED59AF74381F3D3B9C9897F9FCF84D21230DAFC68B53DF0E920D9AD68B38896EC45E88F267A3E2qDJ" TargetMode="External"/><Relationship Id="rId23" Type="http://schemas.openxmlformats.org/officeDocument/2006/relationships/hyperlink" Target="consultantplus://offline/ref=E9267F3CD94F80A72DD37B4695F68CED59AF74381F3D3B9C9897F9FCF84D21230DAFC68E53D10DCD088FC7D3348870DA5F97EE65A12DE8qCJ" TargetMode="External"/><Relationship Id="rId28" Type="http://schemas.openxmlformats.org/officeDocument/2006/relationships/hyperlink" Target="consultantplus://offline/ref=95DB172B3B452D9469C6F65967226042ADA207DEF97A90D4DBB6FAF749A8CD5D16A063909E49E195ADD2CB843B6548C775C5424C7878eAt1J" TargetMode="External"/><Relationship Id="rId10" Type="http://schemas.openxmlformats.org/officeDocument/2006/relationships/hyperlink" Target="consultantplus://offline/ref=E9267F3CD94F80A72DD37B4695F68CED59AF74381F3D3B9C9897F9FCF84D21230DAFC68D50D703CD088FC7D3348870DA5F97EE65A12DE8qCJ" TargetMode="External"/><Relationship Id="rId19" Type="http://schemas.openxmlformats.org/officeDocument/2006/relationships/hyperlink" Target="consultantplus://offline/ref=E9267F3CD94F80A72DD37B4695F68CED59AF74381F3D3B9C9897F9FCF84D21230DAFC68D51D304CD088FC7D3348870DA5F97EE65A12DE8qCJ" TargetMode="External"/><Relationship Id="rId31" Type="http://schemas.openxmlformats.org/officeDocument/2006/relationships/hyperlink" Target="consultantplus://offline/ref=95DB172B3B452D9469C6F65967226042ADA207DEF97A90D4DBB6FAF749A8CD5D16A063909E49E595ADD2CB843B6548C775C5424C7878eAt1J" TargetMode="External"/><Relationship Id="rId4" Type="http://schemas.openxmlformats.org/officeDocument/2006/relationships/webSettings" Target="webSettings.xml"/><Relationship Id="rId9" Type="http://schemas.openxmlformats.org/officeDocument/2006/relationships/hyperlink" Target="consultantplus://offline/ref=E9267F3CD94F80A72DD37B4695F68CED59AF74381F3D3B9C9897F9FCF84D21230DAFC68E52D606C55AD5D7D77DDC7DC55F88F066BF2D8E00E5q1J" TargetMode="External"/><Relationship Id="rId14" Type="http://schemas.openxmlformats.org/officeDocument/2006/relationships/hyperlink" Target="consultantplus://offline/ref=E9267F3CD94F80A72DD37B4695F68CED59AF74381F3D3B9C9897F9FCF84D21230DAFC68D5BD00E920D9AD68B38896EC45E88F267A3E2qDJ" TargetMode="External"/><Relationship Id="rId22" Type="http://schemas.openxmlformats.org/officeDocument/2006/relationships/hyperlink" Target="consultantplus://offline/ref=E9267F3CD94F80A72DD37B4695F68CED59AF74381F3D3B9C9897F9FCF84D21230DAFC68E52D606C059D5D7D77DDC7DC55F88F066BF2D8E00E5q1J" TargetMode="External"/><Relationship Id="rId27" Type="http://schemas.openxmlformats.org/officeDocument/2006/relationships/hyperlink" Target="consultantplus://offline/ref=95DB172B3B452D9469C6F65967226042ADA207DEF97A90D4DBB6FAF749A8CD5D16A063909E49E295ADD2CB843B6548C775C5424C7878eAt1J" TargetMode="External"/><Relationship Id="rId30" Type="http://schemas.openxmlformats.org/officeDocument/2006/relationships/hyperlink" Target="consultantplus://offline/ref=95DB172B3B452D9469C6F65967226042ADA207DEF97A90D4DBB6FAF749A8CD5D16A063909E48E295ADD2CB843B6548C775C5424C7878eAt1J" TargetMode="External"/><Relationship Id="rId8" Type="http://schemas.openxmlformats.org/officeDocument/2006/relationships/hyperlink" Target="consultantplus://offline/ref=E9267F3CD94F80A72DD37B4695F68CED59AF74381F3D3B9C9897F9FCF84D21230DAFC68D50D704CD088FC7D3348870DA5F97EE65A12DE8qC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7</Pages>
  <Words>3559</Words>
  <Characters>20291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Герасимова, Алена Андреевна</cp:lastModifiedBy>
  <cp:revision>98</cp:revision>
  <dcterms:created xsi:type="dcterms:W3CDTF">2011-11-02T04:15:00Z</dcterms:created>
  <dcterms:modified xsi:type="dcterms:W3CDTF">2024-05-20T07:19:00Z</dcterms:modified>
</cp:coreProperties>
</file>