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Y="-680"/>
        <w:tblW w:w="10173" w:type="dxa"/>
        <w:tblLayout w:type="fixed"/>
        <w:tblLook w:val="04A0" w:firstRow="1" w:lastRow="0" w:firstColumn="1" w:lastColumn="0" w:noHBand="0" w:noVBand="1"/>
      </w:tblPr>
      <w:tblGrid>
        <w:gridCol w:w="3510"/>
        <w:gridCol w:w="2268"/>
        <w:gridCol w:w="4395"/>
      </w:tblGrid>
      <w:tr w:rsidR="00034544" w:rsidRPr="00CD10F9" w14:paraId="125B75FC" w14:textId="77777777" w:rsidTr="008D0663">
        <w:trPr>
          <w:trHeight w:val="2542"/>
        </w:trPr>
        <w:tc>
          <w:tcPr>
            <w:tcW w:w="5778" w:type="dxa"/>
            <w:gridSpan w:val="2"/>
          </w:tcPr>
          <w:p w14:paraId="4020FF82" w14:textId="77777777" w:rsidR="00C1049A" w:rsidRPr="00CD10F9" w:rsidRDefault="00C1049A" w:rsidP="00C1049A">
            <w:pPr>
              <w:widowControl w:val="0"/>
              <w:autoSpaceDE w:val="0"/>
              <w:autoSpaceDN w:val="0"/>
              <w:adjustRightInd w:val="0"/>
              <w:spacing w:after="0" w:line="240" w:lineRule="auto"/>
              <w:rPr>
                <w:rFonts w:ascii="Times New Roman" w:eastAsia="Times New Roman" w:hAnsi="Times New Roman" w:cs="Times New Roman"/>
                <w:b/>
                <w:sz w:val="28"/>
                <w:szCs w:val="28"/>
                <w:lang w:val="en-US" w:eastAsia="ru-RU"/>
              </w:rPr>
            </w:pPr>
          </w:p>
        </w:tc>
        <w:tc>
          <w:tcPr>
            <w:tcW w:w="4395" w:type="dxa"/>
          </w:tcPr>
          <w:p w14:paraId="4CF6F3DE" w14:textId="77777777" w:rsidR="00C1049A" w:rsidRPr="00CD10F9" w:rsidRDefault="00C1049A" w:rsidP="00C1049A">
            <w:pPr>
              <w:widowControl w:val="0"/>
              <w:autoSpaceDE w:val="0"/>
              <w:autoSpaceDN w:val="0"/>
              <w:adjustRightInd w:val="0"/>
              <w:spacing w:after="0" w:line="240" w:lineRule="auto"/>
              <w:jc w:val="center"/>
              <w:rPr>
                <w:rFonts w:ascii="Times New Roman" w:hAnsi="Times New Roman" w:cs="Times New Roman"/>
                <w:b/>
                <w:sz w:val="28"/>
                <w:szCs w:val="28"/>
              </w:rPr>
            </w:pPr>
          </w:p>
          <w:p w14:paraId="38F67D17" w14:textId="77777777" w:rsidR="00C1049A" w:rsidRPr="00CD10F9" w:rsidRDefault="00C1049A" w:rsidP="00C1049A">
            <w:pPr>
              <w:widowControl w:val="0"/>
              <w:autoSpaceDE w:val="0"/>
              <w:autoSpaceDN w:val="0"/>
              <w:adjustRightInd w:val="0"/>
              <w:spacing w:after="0" w:line="240" w:lineRule="auto"/>
              <w:jc w:val="center"/>
              <w:rPr>
                <w:rFonts w:ascii="Times New Roman" w:hAnsi="Times New Roman" w:cs="Times New Roman"/>
                <w:b/>
                <w:sz w:val="28"/>
                <w:szCs w:val="28"/>
              </w:rPr>
            </w:pPr>
          </w:p>
          <w:p w14:paraId="6329B558" w14:textId="77777777" w:rsidR="0014023A" w:rsidRPr="00CD10F9" w:rsidRDefault="008D0663" w:rsidP="00064ACB">
            <w:pPr>
              <w:autoSpaceDE w:val="0"/>
              <w:autoSpaceDN w:val="0"/>
              <w:spacing w:line="360" w:lineRule="auto"/>
              <w:ind w:left="463" w:right="-2"/>
              <w:rPr>
                <w:rFonts w:ascii="Times New Roman" w:hAnsi="Times New Roman" w:cs="Times New Roman"/>
                <w:b/>
                <w:bCs/>
                <w:sz w:val="28"/>
                <w:szCs w:val="28"/>
              </w:rPr>
            </w:pPr>
            <w:r w:rsidRPr="00CD10F9">
              <w:rPr>
                <w:rFonts w:ascii="Times New Roman" w:hAnsi="Times New Roman" w:cs="Times New Roman"/>
                <w:b/>
                <w:bCs/>
                <w:sz w:val="28"/>
                <w:szCs w:val="28"/>
              </w:rPr>
              <w:t xml:space="preserve"> </w:t>
            </w:r>
          </w:p>
          <w:p w14:paraId="521ED094" w14:textId="77777777" w:rsidR="00034544" w:rsidRPr="00CD10F9" w:rsidRDefault="00034544" w:rsidP="00064ACB">
            <w:pPr>
              <w:autoSpaceDE w:val="0"/>
              <w:autoSpaceDN w:val="0"/>
              <w:spacing w:line="360" w:lineRule="auto"/>
              <w:ind w:left="463" w:right="-2"/>
              <w:rPr>
                <w:rFonts w:ascii="Times New Roman" w:hAnsi="Times New Roman" w:cs="Times New Roman"/>
                <w:b/>
                <w:bCs/>
                <w:sz w:val="28"/>
                <w:szCs w:val="28"/>
              </w:rPr>
            </w:pPr>
          </w:p>
          <w:p w14:paraId="03348EEB" w14:textId="77777777" w:rsidR="00C1049A" w:rsidRPr="00CD10F9" w:rsidRDefault="0014023A" w:rsidP="00034544">
            <w:pPr>
              <w:autoSpaceDE w:val="0"/>
              <w:autoSpaceDN w:val="0"/>
              <w:ind w:left="317" w:right="-426" w:hanging="317"/>
              <w:rPr>
                <w:rFonts w:ascii="Times New Roman" w:hAnsi="Times New Roman" w:cs="Times New Roman"/>
                <w:sz w:val="28"/>
                <w:szCs w:val="28"/>
              </w:rPr>
            </w:pPr>
            <w:r w:rsidRPr="00CD10F9">
              <w:rPr>
                <w:rFonts w:ascii="Times New Roman" w:eastAsia="Calibri" w:hAnsi="Times New Roman" w:cs="Times New Roman"/>
                <w:sz w:val="28"/>
                <w:szCs w:val="28"/>
              </w:rPr>
              <w:t xml:space="preserve"> </w:t>
            </w:r>
            <w:r w:rsidR="00034544" w:rsidRPr="00CD10F9">
              <w:rPr>
                <w:rFonts w:ascii="Times New Roman" w:eastAsia="Calibri" w:hAnsi="Times New Roman" w:cs="Times New Roman"/>
                <w:sz w:val="28"/>
                <w:szCs w:val="28"/>
              </w:rPr>
              <w:t xml:space="preserve">                                                    </w:t>
            </w:r>
            <w:r w:rsidR="00034544" w:rsidRPr="00CD10F9">
              <w:rPr>
                <w:rFonts w:ascii="Times New Roman" w:eastAsia="Calibri" w:hAnsi="Times New Roman" w:cs="Times New Roman"/>
                <w:color w:val="FFFFFF" w:themeColor="background1"/>
                <w:sz w:val="28"/>
                <w:szCs w:val="28"/>
              </w:rPr>
              <w:t>Л.А.</w:t>
            </w:r>
          </w:p>
        </w:tc>
      </w:tr>
      <w:tr w:rsidR="00111DCB" w:rsidRPr="00CD10F9" w14:paraId="36D2091C" w14:textId="77777777" w:rsidTr="008D0663">
        <w:trPr>
          <w:trHeight w:val="1544"/>
        </w:trPr>
        <w:tc>
          <w:tcPr>
            <w:tcW w:w="10173" w:type="dxa"/>
            <w:gridSpan w:val="3"/>
            <w:vAlign w:val="bottom"/>
          </w:tcPr>
          <w:p w14:paraId="59CA0942" w14:textId="77777777" w:rsidR="00C1049A" w:rsidRPr="00CD10F9" w:rsidRDefault="00B165ED" w:rsidP="00C1049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ДОКУМЕНТАЦИЯ</w:t>
            </w:r>
          </w:p>
        </w:tc>
      </w:tr>
      <w:tr w:rsidR="00111DCB" w:rsidRPr="00CD10F9" w14:paraId="2DC7E2B7" w14:textId="77777777" w:rsidTr="008D0663">
        <w:tc>
          <w:tcPr>
            <w:tcW w:w="10173" w:type="dxa"/>
            <w:gridSpan w:val="3"/>
          </w:tcPr>
          <w:p w14:paraId="32B452BC" w14:textId="77777777" w:rsidR="00B165ED" w:rsidRPr="00CD10F9" w:rsidRDefault="00B165ED" w:rsidP="003210D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АУКЦИОНА В ЭЛЕКТРОННОЙ ФОРМЕ</w:t>
            </w:r>
          </w:p>
          <w:p w14:paraId="4AD6CEC9" w14:textId="77777777" w:rsidR="00C1049A" w:rsidRPr="00CD10F9" w:rsidRDefault="00B165ED" w:rsidP="003210D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(АУКЦИОННАЯ ДОКУМЕНТАЦИЯ)</w:t>
            </w:r>
            <w:r w:rsidR="00C1049A" w:rsidRPr="00CD10F9">
              <w:rPr>
                <w:rFonts w:ascii="Times New Roman" w:eastAsia="Times New Roman" w:hAnsi="Times New Roman" w:cs="Times New Roman"/>
                <w:b/>
                <w:sz w:val="28"/>
                <w:szCs w:val="28"/>
                <w:lang w:eastAsia="ru-RU"/>
              </w:rPr>
              <w:t xml:space="preserve"> </w:t>
            </w:r>
          </w:p>
        </w:tc>
      </w:tr>
      <w:tr w:rsidR="00111DCB" w:rsidRPr="00CD10F9" w14:paraId="2AADA518" w14:textId="77777777" w:rsidTr="008D0663">
        <w:trPr>
          <w:trHeight w:val="600"/>
        </w:trPr>
        <w:tc>
          <w:tcPr>
            <w:tcW w:w="10173" w:type="dxa"/>
            <w:gridSpan w:val="3"/>
          </w:tcPr>
          <w:p w14:paraId="68515D52" w14:textId="77777777" w:rsidR="00B165ED" w:rsidRPr="00CD10F9" w:rsidRDefault="00A75F3E" w:rsidP="00C40A49">
            <w:pPr>
              <w:widowControl w:val="0"/>
              <w:autoSpaceDE w:val="0"/>
              <w:autoSpaceDN w:val="0"/>
              <w:adjustRightInd w:val="0"/>
              <w:spacing w:after="0" w:line="240" w:lineRule="auto"/>
              <w:jc w:val="center"/>
              <w:rPr>
                <w:rFonts w:ascii="Times New Roman" w:hAnsi="Times New Roman" w:cs="Times New Roman"/>
                <w:sz w:val="28"/>
                <w:szCs w:val="28"/>
              </w:rPr>
            </w:pPr>
            <w:r w:rsidRPr="00CD10F9">
              <w:rPr>
                <w:rFonts w:ascii="Times New Roman" w:eastAsia="Times New Roman" w:hAnsi="Times New Roman" w:cs="Times New Roman"/>
                <w:b/>
                <w:sz w:val="28"/>
                <w:szCs w:val="28"/>
                <w:lang w:eastAsia="ru-RU"/>
              </w:rPr>
              <w:t xml:space="preserve"> </w:t>
            </w:r>
            <w:r w:rsidR="00B165ED" w:rsidRPr="00CD10F9">
              <w:rPr>
                <w:rFonts w:ascii="Times New Roman" w:hAnsi="Times New Roman" w:cs="Times New Roman"/>
                <w:sz w:val="28"/>
                <w:szCs w:val="28"/>
              </w:rPr>
              <w:t xml:space="preserve"> </w:t>
            </w:r>
          </w:p>
          <w:p w14:paraId="0E032BA2" w14:textId="57EB5351" w:rsidR="00C1049A" w:rsidRPr="00CD10F9" w:rsidRDefault="00D2295D" w:rsidP="00111DC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2295D">
              <w:rPr>
                <w:rFonts w:ascii="Times New Roman" w:eastAsia="Times New Roman" w:hAnsi="Times New Roman" w:cs="Times New Roman"/>
                <w:b/>
                <w:sz w:val="28"/>
                <w:szCs w:val="28"/>
                <w:lang w:eastAsia="ru-RU"/>
              </w:rPr>
              <w:t>Поставка товаров (кофемашина и др.) для оснащения учреждений СПО в 2025 году (СПО2025-184)</w:t>
            </w:r>
          </w:p>
        </w:tc>
      </w:tr>
      <w:tr w:rsidR="00111DCB" w:rsidRPr="00CD10F9" w14:paraId="2D2FE4AA" w14:textId="77777777" w:rsidTr="008D0663">
        <w:trPr>
          <w:trHeight w:val="436"/>
        </w:trPr>
        <w:tc>
          <w:tcPr>
            <w:tcW w:w="10173" w:type="dxa"/>
            <w:gridSpan w:val="3"/>
          </w:tcPr>
          <w:p w14:paraId="62A348E2" w14:textId="77777777" w:rsidR="00C1049A" w:rsidRPr="00CD10F9" w:rsidRDefault="00C1049A" w:rsidP="00C104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1DCB" w:rsidRPr="00CD10F9" w14:paraId="4E7BA015" w14:textId="77777777" w:rsidTr="008D0663">
        <w:tc>
          <w:tcPr>
            <w:tcW w:w="3510" w:type="dxa"/>
          </w:tcPr>
          <w:p w14:paraId="21640A14" w14:textId="77777777" w:rsidR="00C1049A" w:rsidRPr="00CD10F9" w:rsidRDefault="00C1049A" w:rsidP="00C1049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Заказчик:</w:t>
            </w:r>
          </w:p>
        </w:tc>
        <w:tc>
          <w:tcPr>
            <w:tcW w:w="6663" w:type="dxa"/>
            <w:gridSpan w:val="2"/>
          </w:tcPr>
          <w:p w14:paraId="15E35D36" w14:textId="77777777" w:rsidR="00C1049A" w:rsidRPr="00CD10F9" w:rsidRDefault="00B165ED" w:rsidP="003B761D">
            <w:pPr>
              <w:keepLines/>
              <w:widowControl w:val="0"/>
              <w:suppressLineNumbers/>
              <w:tabs>
                <w:tab w:val="center" w:pos="3075"/>
              </w:tabs>
              <w:suppressAutoHyphens/>
              <w:autoSpaceDE w:val="0"/>
              <w:autoSpaceDN w:val="0"/>
              <w:spacing w:after="0" w:line="240" w:lineRule="auto"/>
              <w:rPr>
                <w:rFonts w:ascii="Times New Roman" w:eastAsia="Calibri" w:hAnsi="Times New Roman" w:cs="Times New Roman"/>
                <w:sz w:val="28"/>
                <w:szCs w:val="28"/>
              </w:rPr>
            </w:pPr>
            <w:r w:rsidRPr="00CD10F9">
              <w:rPr>
                <w:rFonts w:ascii="Times New Roman" w:hAnsi="Times New Roman" w:cs="Times New Roman"/>
                <w:sz w:val="28"/>
                <w:szCs w:val="28"/>
              </w:rPr>
              <w:t>Государственное автономное учреждение города Москвы «Центр технического оснащения и модернизации образования»</w:t>
            </w:r>
          </w:p>
        </w:tc>
      </w:tr>
      <w:tr w:rsidR="00111DCB" w:rsidRPr="00CD10F9" w14:paraId="131BBA3A" w14:textId="77777777" w:rsidTr="008D0663">
        <w:trPr>
          <w:trHeight w:val="501"/>
        </w:trPr>
        <w:tc>
          <w:tcPr>
            <w:tcW w:w="10173" w:type="dxa"/>
            <w:gridSpan w:val="3"/>
          </w:tcPr>
          <w:p w14:paraId="77B919B2" w14:textId="77777777" w:rsidR="00C1049A" w:rsidRPr="00CD10F9" w:rsidRDefault="00C1049A" w:rsidP="00C1049A">
            <w:pPr>
              <w:keepLines/>
              <w:widowControl w:val="0"/>
              <w:suppressLineNumbers/>
              <w:suppressAutoHyphens/>
              <w:autoSpaceDE w:val="0"/>
              <w:autoSpaceDN w:val="0"/>
              <w:spacing w:after="0" w:line="240" w:lineRule="auto"/>
              <w:rPr>
                <w:rFonts w:ascii="Times New Roman" w:eastAsia="Times New Roman" w:hAnsi="Times New Roman" w:cs="Times New Roman"/>
                <w:b/>
                <w:sz w:val="28"/>
                <w:szCs w:val="28"/>
                <w:lang w:eastAsia="ru-RU"/>
              </w:rPr>
            </w:pPr>
          </w:p>
        </w:tc>
      </w:tr>
    </w:tbl>
    <w:p w14:paraId="29C40097" w14:textId="77777777" w:rsidR="003A2330" w:rsidRPr="00CD10F9" w:rsidRDefault="003A2330" w:rsidP="00EF5D6F">
      <w:pPr>
        <w:pStyle w:val="ConsPlusNormal"/>
        <w:rPr>
          <w:rFonts w:ascii="Times New Roman" w:hAnsi="Times New Roman" w:cs="Times New Roman"/>
          <w:b/>
          <w:sz w:val="28"/>
          <w:szCs w:val="28"/>
        </w:rPr>
      </w:pPr>
    </w:p>
    <w:p w14:paraId="5F575933" w14:textId="77777777" w:rsidR="00B165ED" w:rsidRPr="00CD10F9" w:rsidRDefault="00B165ED" w:rsidP="00EF5D6F">
      <w:pPr>
        <w:pStyle w:val="ConsPlusNormal"/>
        <w:rPr>
          <w:rFonts w:ascii="Times New Roman" w:hAnsi="Times New Roman" w:cs="Times New Roman"/>
          <w:sz w:val="28"/>
          <w:szCs w:val="28"/>
        </w:rPr>
      </w:pPr>
    </w:p>
    <w:p w14:paraId="3505EA25" w14:textId="77777777" w:rsidR="00B165ED" w:rsidRPr="00CD10F9" w:rsidRDefault="00B165ED" w:rsidP="00EF5D6F">
      <w:pPr>
        <w:pStyle w:val="ConsPlusNormal"/>
        <w:rPr>
          <w:rFonts w:ascii="Times New Roman" w:hAnsi="Times New Roman" w:cs="Times New Roman"/>
          <w:sz w:val="28"/>
          <w:szCs w:val="28"/>
        </w:rPr>
      </w:pPr>
    </w:p>
    <w:p w14:paraId="3EF46781" w14:textId="77777777" w:rsidR="00B165ED" w:rsidRPr="00CD10F9" w:rsidRDefault="00B165ED" w:rsidP="00EF5D6F">
      <w:pPr>
        <w:pStyle w:val="ConsPlusNormal"/>
        <w:rPr>
          <w:rFonts w:ascii="Times New Roman" w:hAnsi="Times New Roman" w:cs="Times New Roman"/>
          <w:sz w:val="28"/>
          <w:szCs w:val="28"/>
        </w:rPr>
      </w:pPr>
    </w:p>
    <w:p w14:paraId="4133A671" w14:textId="77777777" w:rsidR="00B165ED" w:rsidRPr="00CD10F9" w:rsidRDefault="00B165ED" w:rsidP="00EF5D6F">
      <w:pPr>
        <w:pStyle w:val="ConsPlusNormal"/>
        <w:rPr>
          <w:rFonts w:ascii="Times New Roman" w:hAnsi="Times New Roman" w:cs="Times New Roman"/>
          <w:sz w:val="28"/>
          <w:szCs w:val="28"/>
        </w:rPr>
      </w:pPr>
    </w:p>
    <w:p w14:paraId="75850A13" w14:textId="77777777" w:rsidR="00B165ED" w:rsidRPr="00CD10F9" w:rsidRDefault="00B165ED" w:rsidP="00EF5D6F">
      <w:pPr>
        <w:pStyle w:val="ConsPlusNormal"/>
        <w:rPr>
          <w:rFonts w:ascii="Times New Roman" w:hAnsi="Times New Roman" w:cs="Times New Roman"/>
          <w:sz w:val="28"/>
          <w:szCs w:val="28"/>
        </w:rPr>
      </w:pPr>
    </w:p>
    <w:p w14:paraId="0BE0709E" w14:textId="77777777" w:rsidR="00B165ED" w:rsidRPr="00CD10F9" w:rsidRDefault="00B165ED" w:rsidP="00EF5D6F">
      <w:pPr>
        <w:pStyle w:val="ConsPlusNormal"/>
        <w:rPr>
          <w:rFonts w:ascii="Times New Roman" w:hAnsi="Times New Roman" w:cs="Times New Roman"/>
          <w:sz w:val="28"/>
          <w:szCs w:val="28"/>
        </w:rPr>
      </w:pPr>
    </w:p>
    <w:p w14:paraId="3C4D1EA9" w14:textId="77777777" w:rsidR="00B165ED" w:rsidRPr="00CD10F9" w:rsidRDefault="00B165ED" w:rsidP="00EF5D6F">
      <w:pPr>
        <w:pStyle w:val="ConsPlusNormal"/>
        <w:rPr>
          <w:rFonts w:ascii="Times New Roman" w:hAnsi="Times New Roman" w:cs="Times New Roman"/>
          <w:sz w:val="28"/>
          <w:szCs w:val="28"/>
        </w:rPr>
      </w:pPr>
    </w:p>
    <w:p w14:paraId="759E1B3F" w14:textId="77777777" w:rsidR="00B165ED" w:rsidRDefault="00B165ED" w:rsidP="00EF5D6F">
      <w:pPr>
        <w:pStyle w:val="ConsPlusNormal"/>
        <w:rPr>
          <w:rFonts w:ascii="Times New Roman" w:hAnsi="Times New Roman" w:cs="Times New Roman"/>
          <w:sz w:val="28"/>
          <w:szCs w:val="28"/>
        </w:rPr>
      </w:pPr>
    </w:p>
    <w:p w14:paraId="4D8848A1" w14:textId="77777777" w:rsidR="00CD10F9" w:rsidRPr="00CD10F9" w:rsidRDefault="00CD10F9" w:rsidP="00EF5D6F">
      <w:pPr>
        <w:pStyle w:val="ConsPlusNormal"/>
        <w:rPr>
          <w:rFonts w:ascii="Times New Roman" w:hAnsi="Times New Roman" w:cs="Times New Roman"/>
          <w:sz w:val="28"/>
          <w:szCs w:val="28"/>
        </w:rPr>
      </w:pPr>
    </w:p>
    <w:p w14:paraId="0057355D" w14:textId="77777777" w:rsidR="00B165ED" w:rsidRPr="00CD10F9" w:rsidRDefault="00B165ED" w:rsidP="00EF5D6F">
      <w:pPr>
        <w:pStyle w:val="ConsPlusNormal"/>
        <w:rPr>
          <w:rFonts w:ascii="Times New Roman" w:hAnsi="Times New Roman" w:cs="Times New Roman"/>
          <w:sz w:val="28"/>
          <w:szCs w:val="28"/>
        </w:rPr>
      </w:pPr>
    </w:p>
    <w:p w14:paraId="2CA6E157" w14:textId="77777777" w:rsidR="00B165ED" w:rsidRPr="00CD10F9" w:rsidRDefault="00B165ED" w:rsidP="00EF5D6F">
      <w:pPr>
        <w:pStyle w:val="ConsPlusNormal"/>
        <w:rPr>
          <w:rFonts w:ascii="Times New Roman" w:hAnsi="Times New Roman" w:cs="Times New Roman"/>
          <w:sz w:val="28"/>
          <w:szCs w:val="28"/>
        </w:rPr>
      </w:pPr>
    </w:p>
    <w:p w14:paraId="191F950F" w14:textId="77777777" w:rsidR="00B165ED" w:rsidRPr="00CD10F9" w:rsidRDefault="00B165ED" w:rsidP="00EF5D6F">
      <w:pPr>
        <w:pStyle w:val="ConsPlusNormal"/>
        <w:rPr>
          <w:rFonts w:ascii="Times New Roman" w:hAnsi="Times New Roman" w:cs="Times New Roman"/>
          <w:sz w:val="28"/>
          <w:szCs w:val="28"/>
        </w:rPr>
      </w:pPr>
    </w:p>
    <w:p w14:paraId="6BA62921" w14:textId="77777777" w:rsidR="00B165ED" w:rsidRPr="00CD10F9" w:rsidRDefault="00B165ED" w:rsidP="00EF5D6F">
      <w:pPr>
        <w:pStyle w:val="ConsPlusNormal"/>
        <w:rPr>
          <w:rFonts w:ascii="Times New Roman" w:hAnsi="Times New Roman" w:cs="Times New Roman"/>
          <w:sz w:val="28"/>
          <w:szCs w:val="28"/>
        </w:rPr>
      </w:pPr>
    </w:p>
    <w:p w14:paraId="6084B82B" w14:textId="77777777" w:rsidR="00B165ED" w:rsidRPr="00CD10F9" w:rsidRDefault="00B165ED" w:rsidP="00EF5D6F">
      <w:pPr>
        <w:pStyle w:val="ConsPlusNormal"/>
        <w:rPr>
          <w:rFonts w:ascii="Times New Roman" w:hAnsi="Times New Roman" w:cs="Times New Roman"/>
          <w:sz w:val="28"/>
          <w:szCs w:val="28"/>
        </w:rPr>
      </w:pPr>
    </w:p>
    <w:p w14:paraId="5E9A3A16" w14:textId="77777777" w:rsidR="00B165ED" w:rsidRPr="00CD10F9" w:rsidRDefault="00B165ED" w:rsidP="00EF5D6F">
      <w:pPr>
        <w:pStyle w:val="ConsPlusNormal"/>
        <w:rPr>
          <w:rFonts w:ascii="Times New Roman" w:hAnsi="Times New Roman" w:cs="Times New Roman"/>
          <w:sz w:val="28"/>
          <w:szCs w:val="28"/>
        </w:rPr>
      </w:pPr>
    </w:p>
    <w:p w14:paraId="5DB3507B" w14:textId="77777777" w:rsidR="00B165ED" w:rsidRPr="00CD10F9" w:rsidRDefault="00B165ED" w:rsidP="00EF5D6F">
      <w:pPr>
        <w:pStyle w:val="ConsPlusNormal"/>
        <w:rPr>
          <w:rFonts w:ascii="Times New Roman" w:hAnsi="Times New Roman" w:cs="Times New Roman"/>
          <w:sz w:val="28"/>
          <w:szCs w:val="28"/>
        </w:rPr>
      </w:pPr>
    </w:p>
    <w:p w14:paraId="43236D81" w14:textId="77777777" w:rsidR="00B165ED" w:rsidRPr="00CD10F9" w:rsidRDefault="00B165ED" w:rsidP="00EF5D6F">
      <w:pPr>
        <w:pStyle w:val="ConsPlusNormal"/>
        <w:rPr>
          <w:rFonts w:ascii="Times New Roman" w:hAnsi="Times New Roman" w:cs="Times New Roman"/>
          <w:sz w:val="28"/>
          <w:szCs w:val="28"/>
        </w:rPr>
      </w:pPr>
    </w:p>
    <w:p w14:paraId="412CBA24" w14:textId="77777777" w:rsidR="00B165ED" w:rsidRPr="00CD10F9" w:rsidRDefault="00B165ED" w:rsidP="00EF5D6F">
      <w:pPr>
        <w:pStyle w:val="ConsPlusNormal"/>
        <w:rPr>
          <w:rFonts w:ascii="Times New Roman" w:hAnsi="Times New Roman" w:cs="Times New Roman"/>
          <w:sz w:val="28"/>
          <w:szCs w:val="28"/>
        </w:rPr>
      </w:pPr>
    </w:p>
    <w:p w14:paraId="6BEDCD78" w14:textId="77777777" w:rsidR="00B165ED" w:rsidRPr="00CD10F9" w:rsidRDefault="00B165ED" w:rsidP="00EF5D6F">
      <w:pPr>
        <w:pStyle w:val="ConsPlusNormal"/>
        <w:rPr>
          <w:rFonts w:ascii="Times New Roman" w:hAnsi="Times New Roman" w:cs="Times New Roman"/>
          <w:sz w:val="28"/>
          <w:szCs w:val="28"/>
        </w:rPr>
      </w:pPr>
    </w:p>
    <w:p w14:paraId="1CF05EFF" w14:textId="77777777" w:rsidR="00B165ED" w:rsidRPr="00CD10F9" w:rsidRDefault="00B165ED" w:rsidP="00EF5D6F">
      <w:pPr>
        <w:pStyle w:val="ConsPlusNormal"/>
        <w:rPr>
          <w:rFonts w:ascii="Times New Roman" w:hAnsi="Times New Roman" w:cs="Times New Roman"/>
          <w:sz w:val="28"/>
          <w:szCs w:val="28"/>
        </w:rPr>
      </w:pPr>
    </w:p>
    <w:p w14:paraId="4C790D6A" w14:textId="10C33BA1" w:rsidR="003A2330" w:rsidRPr="00CD10F9" w:rsidRDefault="00B165ED" w:rsidP="00B165ED">
      <w:pPr>
        <w:pStyle w:val="ConsPlusNormal"/>
        <w:jc w:val="center"/>
        <w:rPr>
          <w:rFonts w:ascii="Times New Roman" w:hAnsi="Times New Roman" w:cs="Times New Roman"/>
          <w:sz w:val="28"/>
          <w:szCs w:val="28"/>
        </w:rPr>
        <w:sectPr w:rsidR="003A2330" w:rsidRPr="00CD10F9" w:rsidSect="008E1008">
          <w:headerReference w:type="default" r:id="rId8"/>
          <w:footerReference w:type="default" r:id="rId9"/>
          <w:footerReference w:type="first" r:id="rId10"/>
          <w:pgSz w:w="11906" w:h="16838"/>
          <w:pgMar w:top="851" w:right="851" w:bottom="851" w:left="1134" w:header="708" w:footer="708" w:gutter="0"/>
          <w:cols w:space="708"/>
          <w:docGrid w:linePitch="360"/>
        </w:sectPr>
      </w:pPr>
      <w:r w:rsidRPr="00CD10F9">
        <w:rPr>
          <w:rFonts w:ascii="Times New Roman" w:hAnsi="Times New Roman" w:cs="Times New Roman"/>
          <w:sz w:val="28"/>
          <w:szCs w:val="28"/>
        </w:rPr>
        <w:t>Москва, 202</w:t>
      </w:r>
      <w:r w:rsidR="00656927">
        <w:rPr>
          <w:rFonts w:ascii="Times New Roman" w:hAnsi="Times New Roman" w:cs="Times New Roman"/>
          <w:sz w:val="28"/>
          <w:szCs w:val="28"/>
        </w:rPr>
        <w:t>5</w:t>
      </w:r>
      <w:r w:rsidRPr="00CD10F9">
        <w:rPr>
          <w:rFonts w:ascii="Times New Roman" w:hAnsi="Times New Roman" w:cs="Times New Roman"/>
          <w:sz w:val="28"/>
          <w:szCs w:val="28"/>
        </w:rPr>
        <w:t xml:space="preserve"> г.</w:t>
      </w:r>
    </w:p>
    <w:p w14:paraId="5B047EDD" w14:textId="5438B617" w:rsidR="00187997" w:rsidRPr="00CD10F9" w:rsidRDefault="00CD10F9" w:rsidP="00187997">
      <w:pPr>
        <w:pStyle w:val="ConsPlusNormal"/>
        <w:tabs>
          <w:tab w:val="left" w:pos="1276"/>
        </w:tabs>
        <w:ind w:firstLine="709"/>
        <w:jc w:val="both"/>
        <w:rPr>
          <w:rFonts w:ascii="Times New Roman" w:hAnsi="Times New Roman" w:cs="Times New Roman"/>
          <w:sz w:val="28"/>
          <w:szCs w:val="28"/>
        </w:rPr>
      </w:pPr>
      <w:r w:rsidRPr="00CD10F9">
        <w:rPr>
          <w:rFonts w:ascii="Times New Roman" w:hAnsi="Times New Roman" w:cs="Times New Roman"/>
          <w:sz w:val="28"/>
          <w:szCs w:val="28"/>
        </w:rPr>
        <w:lastRenderedPageBreak/>
        <w:t xml:space="preserve">Документация подготовлена и разработана в соответствии с Федеральным законом от 18.07.2011 № 223-ФЗ «О закупках товаров, работ, услуг отдельными видами юридических лиц», Положением о закупке товаров, работ, услуг для нужд ГАУ ЦТО от </w:t>
      </w:r>
      <w:r w:rsidR="00090CF7">
        <w:rPr>
          <w:rFonts w:ascii="Times New Roman" w:hAnsi="Times New Roman" w:cs="Times New Roman"/>
          <w:sz w:val="28"/>
          <w:szCs w:val="28"/>
        </w:rPr>
        <w:t>1</w:t>
      </w:r>
      <w:r w:rsidR="00667DF5">
        <w:rPr>
          <w:rFonts w:ascii="Times New Roman" w:hAnsi="Times New Roman" w:cs="Times New Roman"/>
          <w:sz w:val="28"/>
          <w:szCs w:val="28"/>
        </w:rPr>
        <w:t>7</w:t>
      </w:r>
      <w:r w:rsidRPr="00CD10F9">
        <w:rPr>
          <w:rFonts w:ascii="Times New Roman" w:hAnsi="Times New Roman" w:cs="Times New Roman"/>
          <w:sz w:val="28"/>
          <w:szCs w:val="28"/>
        </w:rPr>
        <w:t>.</w:t>
      </w:r>
      <w:r w:rsidR="001D4BFB">
        <w:rPr>
          <w:rFonts w:ascii="Times New Roman" w:hAnsi="Times New Roman" w:cs="Times New Roman"/>
          <w:sz w:val="28"/>
          <w:szCs w:val="28"/>
        </w:rPr>
        <w:t>0</w:t>
      </w:r>
      <w:r w:rsidR="00667DF5">
        <w:rPr>
          <w:rFonts w:ascii="Times New Roman" w:hAnsi="Times New Roman" w:cs="Times New Roman"/>
          <w:sz w:val="28"/>
          <w:szCs w:val="28"/>
        </w:rPr>
        <w:t>3</w:t>
      </w:r>
      <w:r w:rsidRPr="00CD10F9">
        <w:rPr>
          <w:rFonts w:ascii="Times New Roman" w:hAnsi="Times New Roman" w:cs="Times New Roman"/>
          <w:sz w:val="28"/>
          <w:szCs w:val="28"/>
        </w:rPr>
        <w:t>.202</w:t>
      </w:r>
      <w:r w:rsidR="001D4BFB">
        <w:rPr>
          <w:rFonts w:ascii="Times New Roman" w:hAnsi="Times New Roman" w:cs="Times New Roman"/>
          <w:sz w:val="28"/>
          <w:szCs w:val="28"/>
        </w:rPr>
        <w:t>5</w:t>
      </w:r>
      <w:r w:rsidRPr="00CD10F9">
        <w:rPr>
          <w:rFonts w:ascii="Times New Roman" w:hAnsi="Times New Roman" w:cs="Times New Roman"/>
          <w:sz w:val="28"/>
          <w:szCs w:val="28"/>
        </w:rPr>
        <w:t xml:space="preserve"> г. и действующим законодательством Российской Федерации.</w:t>
      </w:r>
    </w:p>
    <w:p w14:paraId="5683B894" w14:textId="77777777" w:rsidR="00187997" w:rsidRPr="00CD10F9" w:rsidRDefault="00187997" w:rsidP="00EF5D6F">
      <w:pPr>
        <w:pStyle w:val="ConsPlusNormal"/>
        <w:jc w:val="center"/>
        <w:outlineLvl w:val="1"/>
        <w:rPr>
          <w:rFonts w:ascii="Times New Roman" w:hAnsi="Times New Roman" w:cs="Times New Roman"/>
          <w:b/>
          <w:sz w:val="28"/>
          <w:szCs w:val="28"/>
        </w:rPr>
      </w:pPr>
    </w:p>
    <w:p w14:paraId="164CECDF" w14:textId="77777777" w:rsidR="00100B45" w:rsidRPr="00CD10F9" w:rsidRDefault="002743BE" w:rsidP="00EF5D6F">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Раздел </w:t>
      </w:r>
      <w:r w:rsidR="00100B45" w:rsidRPr="00CD10F9">
        <w:rPr>
          <w:rFonts w:ascii="Times New Roman" w:hAnsi="Times New Roman" w:cs="Times New Roman"/>
          <w:b/>
          <w:sz w:val="28"/>
          <w:szCs w:val="28"/>
        </w:rPr>
        <w:t>I. Общие положения</w:t>
      </w:r>
    </w:p>
    <w:p w14:paraId="2027D818" w14:textId="77777777" w:rsidR="00284613" w:rsidRPr="00CD10F9" w:rsidRDefault="00284613" w:rsidP="00EF5D6F">
      <w:pPr>
        <w:pStyle w:val="ConsPlusNormal"/>
        <w:jc w:val="center"/>
        <w:outlineLvl w:val="1"/>
        <w:rPr>
          <w:rFonts w:ascii="Times New Roman" w:hAnsi="Times New Roman" w:cs="Times New Roman"/>
          <w:b/>
          <w:sz w:val="28"/>
          <w:szCs w:val="28"/>
        </w:rPr>
      </w:pPr>
    </w:p>
    <w:p w14:paraId="3399C339" w14:textId="77777777" w:rsidR="00284613" w:rsidRDefault="00E3011A" w:rsidP="00372892">
      <w:pPr>
        <w:pStyle w:val="ConsPlusNormal"/>
        <w:ind w:firstLine="708"/>
        <w:jc w:val="center"/>
        <w:outlineLvl w:val="1"/>
        <w:rPr>
          <w:rFonts w:ascii="Times New Roman" w:hAnsi="Times New Roman" w:cs="Times New Roman"/>
          <w:b/>
          <w:sz w:val="28"/>
          <w:szCs w:val="28"/>
        </w:rPr>
      </w:pPr>
      <w:r w:rsidRPr="00CD10F9">
        <w:rPr>
          <w:rFonts w:ascii="Times New Roman" w:hAnsi="Times New Roman" w:cs="Times New Roman"/>
          <w:b/>
          <w:sz w:val="28"/>
          <w:szCs w:val="28"/>
        </w:rPr>
        <w:t>1.</w:t>
      </w:r>
      <w:r w:rsidR="00284613" w:rsidRPr="00CD10F9">
        <w:rPr>
          <w:rFonts w:ascii="Times New Roman" w:hAnsi="Times New Roman" w:cs="Times New Roman"/>
          <w:b/>
          <w:sz w:val="28"/>
          <w:szCs w:val="28"/>
        </w:rPr>
        <w:t>Основные понятия, используемые в документации.</w:t>
      </w:r>
    </w:p>
    <w:p w14:paraId="2CE32585" w14:textId="77777777" w:rsidR="00372892" w:rsidRPr="00CD10F9" w:rsidRDefault="00372892" w:rsidP="00CD10F9">
      <w:pPr>
        <w:pStyle w:val="ConsPlusNormal"/>
        <w:ind w:firstLine="708"/>
        <w:jc w:val="both"/>
        <w:outlineLvl w:val="1"/>
        <w:rPr>
          <w:rFonts w:ascii="Times New Roman" w:hAnsi="Times New Roman" w:cs="Times New Roman"/>
          <w:b/>
          <w:sz w:val="28"/>
          <w:szCs w:val="28"/>
        </w:rPr>
      </w:pPr>
    </w:p>
    <w:p w14:paraId="2123218E" w14:textId="77777777" w:rsidR="00CD10F9" w:rsidRPr="00B30438" w:rsidRDefault="00CD10F9" w:rsidP="00CD10F9">
      <w:pPr>
        <w:pStyle w:val="ConsPlusNormal"/>
        <w:ind w:firstLine="708"/>
        <w:jc w:val="both"/>
        <w:rPr>
          <w:rFonts w:ascii="Times New Roman" w:hAnsi="Times New Roman"/>
          <w:sz w:val="28"/>
          <w:szCs w:val="28"/>
        </w:rPr>
      </w:pPr>
      <w:r w:rsidRPr="00B30438">
        <w:rPr>
          <w:rFonts w:ascii="Times New Roman" w:hAnsi="Times New Roman"/>
          <w:sz w:val="28"/>
          <w:szCs w:val="28"/>
        </w:rPr>
        <w:t>1.1. Заказчик - Государственное автономное учреждение города Москвы «Центр технического оснащения и модернизации образования».</w:t>
      </w:r>
    </w:p>
    <w:p w14:paraId="5BCB0DF0" w14:textId="77777777" w:rsidR="00CD10F9" w:rsidRPr="00B30438" w:rsidRDefault="00CD10F9" w:rsidP="00CD10F9">
      <w:pPr>
        <w:pStyle w:val="ConsPlusNormal"/>
        <w:ind w:firstLine="708"/>
        <w:jc w:val="both"/>
        <w:rPr>
          <w:rFonts w:ascii="Times New Roman" w:hAnsi="Times New Roman"/>
          <w:sz w:val="28"/>
          <w:szCs w:val="28"/>
        </w:rPr>
      </w:pPr>
      <w:r w:rsidRPr="00B30438">
        <w:rPr>
          <w:rFonts w:ascii="Times New Roman" w:hAnsi="Times New Roman"/>
          <w:sz w:val="28"/>
          <w:szCs w:val="28"/>
        </w:rPr>
        <w:t>1.2. Положение  о закупке разработано в соответствии с Федеральным законом от 18.07.2011г. №223-ФЗ «О закупках товаров, работ, услуг отдельными видами юридических лиц» и регламентирует закупочную деятельность  Заказчика, устанавливает основные требования к закупке товаров, работ, услуг (далее – Закупка), порядок подготовки и проведения закупки, способы закупки и условия их применения, порядок заключения и исполнения договоров, а также иные, связанные с обеспечением закупки положения (далее - Положение).</w:t>
      </w:r>
    </w:p>
    <w:p w14:paraId="17E2A9B9" w14:textId="77777777" w:rsidR="00CD10F9" w:rsidRPr="00B30438" w:rsidRDefault="00CD10F9" w:rsidP="00CD10F9">
      <w:pPr>
        <w:pStyle w:val="ConsPlusNormal"/>
        <w:ind w:firstLine="708"/>
        <w:jc w:val="both"/>
        <w:rPr>
          <w:rFonts w:ascii="Times New Roman" w:hAnsi="Times New Roman"/>
          <w:sz w:val="28"/>
          <w:szCs w:val="28"/>
        </w:rPr>
      </w:pPr>
      <w:r w:rsidRPr="00B30438">
        <w:rPr>
          <w:rFonts w:ascii="Times New Roman" w:hAnsi="Times New Roman"/>
          <w:sz w:val="28"/>
          <w:szCs w:val="28"/>
        </w:rPr>
        <w:t xml:space="preserve">1.3. </w:t>
      </w:r>
      <w:r w:rsidRPr="00CD10F9">
        <w:rPr>
          <w:rFonts w:ascii="Times New Roman" w:hAnsi="Times New Roman"/>
          <w:sz w:val="28"/>
          <w:szCs w:val="28"/>
        </w:rPr>
        <w:t>Конкурентная закупка в электронной форме, участниками которой могут быть только субъекты малого и среднего предпринимательства, - конкурентная закупка, проводимая среди субъектов малого и среднего предпринимательства.</w:t>
      </w:r>
    </w:p>
    <w:p w14:paraId="6D95E982" w14:textId="77777777"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1.4. Документация о закупке - комплект документов (в том числе проект договора), содержащий полную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(подрядчика, исполнителя), а также об условиях заключаемого по результатам закупки договора.</w:t>
      </w:r>
    </w:p>
    <w:p w14:paraId="2B2C0F1F" w14:textId="77777777"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1.5. Закупочная комиссия - коллегиальный орган, создаваемый Заказчиком для рассмотрения, оценки и сопоставления заявок на участие в конкурентных процедурах закупок и определения победителя закупки.</w:t>
      </w:r>
    </w:p>
    <w:p w14:paraId="544CEB82"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1.6. Участник закупки -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(далее –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Законом № 255-ФЗ.</w:t>
      </w:r>
    </w:p>
    <w:p w14:paraId="25F3AC80"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lastRenderedPageBreak/>
        <w:t>1.7. Заявка участника закупки (заявка, предложение) - комплект документов, содержащий предложение участника закупки, направленный Заказчику по форме и в порядке, установленном Положением.</w:t>
      </w:r>
    </w:p>
    <w:p w14:paraId="102D6EEA"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1.8. Единая информационная система (далее - ЕИС)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14:paraId="3A04B444"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1.9. Электронная площадка (далее - ЭП) - сайт в информационно-телекоммуникационной сети Интернет,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14:paraId="61846373"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1.10. Оператор электронной площадки (далее - оператор ЭП)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ЭП, в том числе необходимыми для ее функционирования оборудованием и программно-техническими средствами (далее также - программно-аппаратные средства ЭП), и обеспечивающее проведение конкурентных закупок в электронной форме в соответствии с положениями Закона №  223-ФЗ. Функционирование ЭП осуществляется в соответствии с правилами, действующими на ЭП, и соглашением, заключенным между Заказчиком и оператором ЭП, с учетом требований, предусмотренных положениями Закона</w:t>
      </w:r>
      <w:r>
        <w:rPr>
          <w:rFonts w:ascii="Times New Roman" w:hAnsi="Times New Roman"/>
          <w:color w:val="000000"/>
          <w:sz w:val="28"/>
          <w:szCs w:val="28"/>
        </w:rPr>
        <w:t xml:space="preserve"> № </w:t>
      </w:r>
      <w:r w:rsidRPr="00B30438">
        <w:rPr>
          <w:rFonts w:ascii="Times New Roman" w:hAnsi="Times New Roman"/>
          <w:color w:val="000000"/>
          <w:sz w:val="28"/>
          <w:szCs w:val="28"/>
        </w:rPr>
        <w:t>223-ФЗ. Оператор ЭП обеспечивает выполнение функций по подготовке, получению, анализу, обработке, предоставлению информации и проведению закупок на поставку товаров, выполнение работ, оказание услуг для нужд Заказчиков путем организации закупок в электронной форме.</w:t>
      </w:r>
    </w:p>
    <w:p w14:paraId="2EE82F4F" w14:textId="00F1B300"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 xml:space="preserve">1.11. Общие условия проведения электронного </w:t>
      </w:r>
      <w:r w:rsidR="0047398F">
        <w:rPr>
          <w:rFonts w:ascii="Times New Roman" w:hAnsi="Times New Roman"/>
          <w:sz w:val="28"/>
          <w:szCs w:val="28"/>
        </w:rPr>
        <w:t>аукциона</w:t>
      </w:r>
      <w:r w:rsidRPr="00B30438">
        <w:rPr>
          <w:rFonts w:ascii="Times New Roman" w:hAnsi="Times New Roman"/>
          <w:sz w:val="28"/>
          <w:szCs w:val="28"/>
        </w:rPr>
        <w:t xml:space="preserve"> установлены в Положении заказчика. При возникновении противоречий между Положением и документацией о закупке, применяются правила Положения.</w:t>
      </w:r>
    </w:p>
    <w:p w14:paraId="1C6BBF32" w14:textId="77777777"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1.12. Начальная (максимальная) цена договора - предельно допустимая цена договора, цена договора, заключаемого с единственным поставщиком (подрядчиком, исполнителем), сумма цен единиц товаров, работ, услуг, цена единицы товара, работы, услуги, максимальное значение цены договора (в случае если количество поставляемых товаров, объем подлежащих выполнению работ, оказанию услуг невозможно определить), определяемая Заказчиком в документации о закупке (извещении о проведении закупки).</w:t>
      </w:r>
    </w:p>
    <w:p w14:paraId="6C929E4E" w14:textId="77777777" w:rsidR="00065ABB" w:rsidRPr="00CD10F9" w:rsidRDefault="00CD10F9" w:rsidP="00CD10F9">
      <w:pPr>
        <w:pStyle w:val="ConsPlusNormal"/>
        <w:ind w:firstLine="708"/>
        <w:jc w:val="both"/>
        <w:outlineLvl w:val="1"/>
        <w:rPr>
          <w:rFonts w:ascii="Times New Roman" w:hAnsi="Times New Roman" w:cs="Times New Roman"/>
          <w:sz w:val="28"/>
          <w:szCs w:val="28"/>
        </w:rPr>
      </w:pPr>
      <w:r w:rsidRPr="00B30438">
        <w:rPr>
          <w:rFonts w:ascii="Times New Roman" w:hAnsi="Times New Roman"/>
          <w:sz w:val="28"/>
          <w:szCs w:val="28"/>
        </w:rPr>
        <w:t xml:space="preserve">1.13. Единая автоматизированная информационная система торгов города Москвы (далее - ЕАИСТ) - общегородская информационная система, </w:t>
      </w:r>
      <w:r w:rsidRPr="00B30438">
        <w:rPr>
          <w:rFonts w:ascii="Times New Roman" w:hAnsi="Times New Roman"/>
          <w:sz w:val="28"/>
          <w:szCs w:val="28"/>
        </w:rPr>
        <w:lastRenderedPageBreak/>
        <w:t>обеспечивающая автоматизацию процессов закупок товаров, работ, услуг для обеспечения нужд Заказчиков города Москвы.</w:t>
      </w:r>
    </w:p>
    <w:p w14:paraId="4FCFF891" w14:textId="77777777" w:rsidR="00ED580F" w:rsidRPr="00CD10F9" w:rsidRDefault="00ED580F" w:rsidP="0014126D">
      <w:pPr>
        <w:pStyle w:val="ConsPlusNormal"/>
        <w:jc w:val="both"/>
        <w:outlineLvl w:val="1"/>
        <w:rPr>
          <w:rFonts w:ascii="Times New Roman" w:hAnsi="Times New Roman" w:cs="Times New Roman"/>
          <w:sz w:val="28"/>
          <w:szCs w:val="28"/>
        </w:rPr>
      </w:pPr>
    </w:p>
    <w:p w14:paraId="787FB19B" w14:textId="77777777" w:rsidR="00E3011A" w:rsidRPr="00CD10F9" w:rsidRDefault="00E3011A" w:rsidP="00372892">
      <w:pPr>
        <w:pStyle w:val="ConsPlusNormal"/>
        <w:jc w:val="center"/>
        <w:outlineLvl w:val="1"/>
        <w:rPr>
          <w:rFonts w:ascii="Times New Roman" w:hAnsi="Times New Roman" w:cs="Times New Roman"/>
          <w:b/>
          <w:sz w:val="28"/>
          <w:szCs w:val="28"/>
        </w:rPr>
      </w:pPr>
      <w:r w:rsidRPr="00372892">
        <w:rPr>
          <w:rFonts w:ascii="Times New Roman" w:hAnsi="Times New Roman" w:cs="Times New Roman"/>
          <w:b/>
          <w:sz w:val="28"/>
          <w:szCs w:val="28"/>
        </w:rPr>
        <w:t xml:space="preserve">2. Извещение о проведении </w:t>
      </w:r>
      <w:r w:rsidR="00372892" w:rsidRPr="00372892">
        <w:rPr>
          <w:rFonts w:ascii="Times New Roman" w:hAnsi="Times New Roman" w:cs="Times New Roman"/>
          <w:b/>
          <w:sz w:val="28"/>
          <w:szCs w:val="28"/>
        </w:rPr>
        <w:t>аукциона в электронной форме</w:t>
      </w:r>
      <w:r w:rsidR="00343DF4" w:rsidRPr="00372892">
        <w:rPr>
          <w:rFonts w:ascii="Times New Roman" w:hAnsi="Times New Roman" w:cs="Times New Roman"/>
          <w:b/>
          <w:sz w:val="28"/>
          <w:szCs w:val="28"/>
        </w:rPr>
        <w:t>.</w:t>
      </w:r>
    </w:p>
    <w:p w14:paraId="55CD8CD4" w14:textId="77777777" w:rsidR="00E3011A" w:rsidRPr="00CD10F9" w:rsidRDefault="00E3011A" w:rsidP="0014126D">
      <w:pPr>
        <w:pStyle w:val="ConsPlusNormal"/>
        <w:jc w:val="both"/>
        <w:outlineLvl w:val="1"/>
        <w:rPr>
          <w:rFonts w:ascii="Times New Roman" w:hAnsi="Times New Roman" w:cs="Times New Roman"/>
          <w:sz w:val="28"/>
          <w:szCs w:val="28"/>
        </w:rPr>
      </w:pPr>
    </w:p>
    <w:p w14:paraId="49A0953B" w14:textId="77777777" w:rsidR="00E3011A" w:rsidRPr="00CD10F9" w:rsidRDefault="00E3011A" w:rsidP="0037289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2.1. Извещение о проведении электронного аукциона, а также </w:t>
      </w:r>
      <w:r w:rsidR="00372892">
        <w:rPr>
          <w:rFonts w:ascii="Times New Roman" w:hAnsi="Times New Roman" w:cs="Times New Roman"/>
          <w:sz w:val="28"/>
          <w:szCs w:val="28"/>
        </w:rPr>
        <w:t xml:space="preserve">аукционная </w:t>
      </w:r>
      <w:r w:rsidRPr="00CD10F9">
        <w:rPr>
          <w:rFonts w:ascii="Times New Roman" w:hAnsi="Times New Roman" w:cs="Times New Roman"/>
          <w:sz w:val="28"/>
          <w:szCs w:val="28"/>
        </w:rPr>
        <w:t xml:space="preserve">документация размещается </w:t>
      </w:r>
      <w:r w:rsidR="00372892">
        <w:rPr>
          <w:rFonts w:ascii="Times New Roman" w:hAnsi="Times New Roman" w:cs="Times New Roman"/>
          <w:sz w:val="28"/>
          <w:szCs w:val="28"/>
        </w:rPr>
        <w:t xml:space="preserve">в ЕИС, посредствам функционала ЕАИСТ </w:t>
      </w:r>
      <w:r w:rsidRPr="00CD10F9">
        <w:rPr>
          <w:rFonts w:ascii="Times New Roman" w:hAnsi="Times New Roman" w:cs="Times New Roman"/>
          <w:sz w:val="28"/>
          <w:szCs w:val="28"/>
        </w:rPr>
        <w:t>не менее чем за семь дней до даты окончания срока подачи заявок на участие</w:t>
      </w:r>
      <w:r w:rsidR="00087EC2" w:rsidRPr="00CD10F9">
        <w:rPr>
          <w:rFonts w:ascii="Times New Roman" w:hAnsi="Times New Roman" w:cs="Times New Roman"/>
          <w:sz w:val="28"/>
          <w:szCs w:val="28"/>
        </w:rPr>
        <w:t xml:space="preserve"> в</w:t>
      </w:r>
      <w:r w:rsidRPr="00CD10F9">
        <w:rPr>
          <w:rFonts w:ascii="Times New Roman" w:hAnsi="Times New Roman" w:cs="Times New Roman"/>
          <w:sz w:val="28"/>
          <w:szCs w:val="28"/>
        </w:rPr>
        <w:t xml:space="preserve"> аукционе в случае, если начальная (максимальная) цена договора не превышает 30 млн. рублей</w:t>
      </w:r>
      <w:r w:rsidR="00372892">
        <w:rPr>
          <w:rFonts w:ascii="Times New Roman" w:hAnsi="Times New Roman" w:cs="Times New Roman"/>
          <w:sz w:val="28"/>
          <w:szCs w:val="28"/>
        </w:rPr>
        <w:t>,</w:t>
      </w:r>
      <w:r w:rsidRPr="00CD10F9">
        <w:rPr>
          <w:rFonts w:ascii="Times New Roman" w:hAnsi="Times New Roman" w:cs="Times New Roman"/>
          <w:sz w:val="28"/>
          <w:szCs w:val="28"/>
        </w:rPr>
        <w:t xml:space="preserve"> и не менее чем за пятнадцать дней до даты окончания срока подачи заявок на участие </w:t>
      </w:r>
      <w:r w:rsidR="00087EC2" w:rsidRPr="00CD10F9">
        <w:rPr>
          <w:rFonts w:ascii="Times New Roman" w:hAnsi="Times New Roman" w:cs="Times New Roman"/>
          <w:sz w:val="28"/>
          <w:szCs w:val="28"/>
        </w:rPr>
        <w:t xml:space="preserve">в </w:t>
      </w:r>
      <w:r w:rsidRPr="00CD10F9">
        <w:rPr>
          <w:rFonts w:ascii="Times New Roman" w:hAnsi="Times New Roman" w:cs="Times New Roman"/>
          <w:sz w:val="28"/>
          <w:szCs w:val="28"/>
        </w:rPr>
        <w:t>аукционе в случае, если начальная (максимальная) цена договора превышает 30 млн. рублей.</w:t>
      </w:r>
    </w:p>
    <w:p w14:paraId="3089C7B6" w14:textId="77777777" w:rsidR="00087EC2" w:rsidRPr="00CD10F9" w:rsidRDefault="00CD00DE" w:rsidP="0037289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2.2. </w:t>
      </w:r>
      <w:r w:rsidR="00372892" w:rsidRPr="00372892">
        <w:rPr>
          <w:rFonts w:ascii="Times New Roman" w:hAnsi="Times New Roman" w:cs="Times New Roman"/>
          <w:sz w:val="28"/>
          <w:szCs w:val="28"/>
        </w:rPr>
        <w:t>Заказчик также вправе дополнительно опубликовать извещение о проведении аукциона в электронной форме в любых средствах массовой информации, в том числе электронных средствах массовой информации, при условии, что такая публикация или такое размещение не может осуществляться вместо предусмотренного пунктом 22.1 Положения размещения.</w:t>
      </w:r>
    </w:p>
    <w:p w14:paraId="30BF4B56" w14:textId="06633E81" w:rsidR="003478FF" w:rsidRPr="00CD10F9" w:rsidRDefault="00CD00DE" w:rsidP="0037289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2.3. </w:t>
      </w:r>
      <w:r w:rsidR="001B0697" w:rsidRPr="001B0697">
        <w:rPr>
          <w:rFonts w:ascii="Times New Roman" w:hAnsi="Times New Roman" w:cs="Times New Roman"/>
          <w:sz w:val="28"/>
          <w:szCs w:val="28"/>
        </w:rPr>
        <w:t>Заказчик вправе принять решение о внесении изменений в извещение о проведении аукциона в электронной форме и аукционную документацию не менее чем за один рабочий день до даты окончания срока подачи заявок на участие в таком аукционе, разместив соответствующие изменения в ЕИС, на официальном сайте посредством функционала ЕАИСТ с учетом требований пункта 9.11 Положения, за исключением случаев, предусмотренных разделом 4 Положения</w:t>
      </w:r>
      <w:r w:rsidR="00C866F2" w:rsidRPr="00CD10F9">
        <w:rPr>
          <w:rFonts w:ascii="Times New Roman" w:hAnsi="Times New Roman" w:cs="Times New Roman"/>
          <w:sz w:val="28"/>
          <w:szCs w:val="28"/>
        </w:rPr>
        <w:t>.</w:t>
      </w:r>
    </w:p>
    <w:p w14:paraId="35BA0141" w14:textId="77777777" w:rsidR="006C1587" w:rsidRPr="00CD10F9" w:rsidRDefault="006C1587" w:rsidP="0014126D">
      <w:pPr>
        <w:pStyle w:val="ConsPlusNormal"/>
        <w:jc w:val="both"/>
        <w:outlineLvl w:val="1"/>
        <w:rPr>
          <w:rFonts w:ascii="Times New Roman" w:hAnsi="Times New Roman" w:cs="Times New Roman"/>
          <w:sz w:val="28"/>
          <w:szCs w:val="28"/>
        </w:rPr>
      </w:pPr>
    </w:p>
    <w:p w14:paraId="3BCEDA61" w14:textId="77777777" w:rsidR="005E644B" w:rsidRPr="005E644B" w:rsidRDefault="006C1587" w:rsidP="005E644B">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3. </w:t>
      </w:r>
      <w:r w:rsidR="005E644B" w:rsidRPr="005E644B">
        <w:rPr>
          <w:rFonts w:ascii="Times New Roman" w:hAnsi="Times New Roman" w:cs="Times New Roman"/>
          <w:b/>
          <w:sz w:val="28"/>
          <w:szCs w:val="28"/>
        </w:rPr>
        <w:t>Порядок подачи заявок на участие в аукционе</w:t>
      </w:r>
    </w:p>
    <w:p w14:paraId="099C84D2" w14:textId="77777777" w:rsidR="006C1587" w:rsidRPr="00CD10F9" w:rsidRDefault="005E644B" w:rsidP="005E644B">
      <w:pPr>
        <w:pStyle w:val="ConsPlusNormal"/>
        <w:jc w:val="center"/>
        <w:outlineLvl w:val="1"/>
        <w:rPr>
          <w:rFonts w:ascii="Times New Roman" w:hAnsi="Times New Roman" w:cs="Times New Roman"/>
          <w:b/>
          <w:sz w:val="28"/>
          <w:szCs w:val="28"/>
        </w:rPr>
      </w:pPr>
      <w:r w:rsidRPr="005E644B">
        <w:rPr>
          <w:rFonts w:ascii="Times New Roman" w:hAnsi="Times New Roman" w:cs="Times New Roman"/>
          <w:b/>
          <w:sz w:val="28"/>
          <w:szCs w:val="28"/>
        </w:rPr>
        <w:t>в электронной форме</w:t>
      </w:r>
    </w:p>
    <w:p w14:paraId="54A02E00" w14:textId="77777777" w:rsidR="004965F2" w:rsidRPr="00CD10F9" w:rsidRDefault="004965F2" w:rsidP="0014126D">
      <w:pPr>
        <w:pStyle w:val="ConsPlusNormal"/>
        <w:jc w:val="both"/>
        <w:outlineLvl w:val="1"/>
        <w:rPr>
          <w:rFonts w:ascii="Times New Roman" w:hAnsi="Times New Roman" w:cs="Times New Roman"/>
          <w:b/>
          <w:sz w:val="28"/>
          <w:szCs w:val="28"/>
        </w:rPr>
      </w:pPr>
    </w:p>
    <w:p w14:paraId="20119B4E" w14:textId="77777777" w:rsidR="00C866F2" w:rsidRPr="00CD10F9" w:rsidRDefault="00912927"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3.1. Для участия в аукционе участник закупки подает заявку, состоящую из двух частей, в срок и по форме, которые установлены извещением о проведении аукциона и аукционной документацией.</w:t>
      </w:r>
    </w:p>
    <w:p w14:paraId="5E7FC8FD" w14:textId="77777777" w:rsidR="005E644B" w:rsidRPr="005E644B" w:rsidRDefault="00E17ACB"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3.2. </w:t>
      </w:r>
      <w:r w:rsidR="005E644B" w:rsidRPr="005E644B">
        <w:rPr>
          <w:rFonts w:ascii="Times New Roman" w:hAnsi="Times New Roman" w:cs="Times New Roman"/>
          <w:sz w:val="28"/>
          <w:szCs w:val="28"/>
        </w:rPr>
        <w:t>Заявка на участие в аукционе в электронной форме состоит из двух частей:</w:t>
      </w:r>
    </w:p>
    <w:p w14:paraId="674E80F4" w14:textId="77777777" w:rsidR="005E644B" w:rsidRPr="005E644B" w:rsidRDefault="005E644B" w:rsidP="00912927">
      <w:pPr>
        <w:pStyle w:val="ConsPlusNormal"/>
        <w:jc w:val="both"/>
        <w:outlineLvl w:val="1"/>
        <w:rPr>
          <w:rFonts w:ascii="Times New Roman" w:hAnsi="Times New Roman" w:cs="Times New Roman"/>
          <w:sz w:val="28"/>
          <w:szCs w:val="28"/>
        </w:rPr>
      </w:pPr>
      <w:r w:rsidRPr="005E644B">
        <w:rPr>
          <w:rFonts w:ascii="Times New Roman" w:hAnsi="Times New Roman" w:cs="Times New Roman"/>
          <w:sz w:val="28"/>
          <w:szCs w:val="28"/>
        </w:rPr>
        <w:t xml:space="preserve">- первая часть данной заявки должна содержать информацию и документы, предусмотренные </w:t>
      </w:r>
      <w:hyperlink r:id="rId11" w:history="1">
        <w:r w:rsidRPr="005E644B">
          <w:rPr>
            <w:rFonts w:ascii="Times New Roman" w:hAnsi="Times New Roman" w:cs="Times New Roman"/>
            <w:sz w:val="28"/>
            <w:szCs w:val="28"/>
          </w:rPr>
          <w:t>пунктом 10 части 19.1 статьи 3.4</w:t>
        </w:r>
      </w:hyperlink>
      <w:r w:rsidRPr="005E644B">
        <w:rPr>
          <w:rFonts w:ascii="Times New Roman" w:hAnsi="Times New Roman" w:cs="Times New Roman"/>
          <w:sz w:val="28"/>
          <w:szCs w:val="28"/>
        </w:rPr>
        <w:t xml:space="preserve"> Закона N 223-ФЗ. </w:t>
      </w:r>
    </w:p>
    <w:p w14:paraId="49B5F1D3" w14:textId="77777777" w:rsidR="00912927" w:rsidRPr="005E644B" w:rsidRDefault="005E644B" w:rsidP="00912927">
      <w:pPr>
        <w:pStyle w:val="ConsPlusNormal"/>
        <w:jc w:val="both"/>
        <w:outlineLvl w:val="1"/>
        <w:rPr>
          <w:rFonts w:ascii="Times New Roman" w:hAnsi="Times New Roman" w:cs="Times New Roman"/>
          <w:sz w:val="28"/>
          <w:szCs w:val="28"/>
        </w:rPr>
      </w:pPr>
      <w:r w:rsidRPr="005E644B">
        <w:rPr>
          <w:rFonts w:ascii="Times New Roman" w:hAnsi="Times New Roman" w:cs="Times New Roman"/>
          <w:sz w:val="28"/>
          <w:szCs w:val="28"/>
        </w:rPr>
        <w:t xml:space="preserve">- вторая часть данной заявки должна содержать информацию и документы, предусмотренные </w:t>
      </w:r>
      <w:hyperlink r:id="rId12" w:history="1">
        <w:r w:rsidRPr="005E644B">
          <w:rPr>
            <w:rFonts w:ascii="Times New Roman" w:hAnsi="Times New Roman" w:cs="Times New Roman"/>
            <w:sz w:val="28"/>
            <w:szCs w:val="28"/>
          </w:rPr>
          <w:t>пунктами 1</w:t>
        </w:r>
      </w:hyperlink>
      <w:r w:rsidRPr="005E644B">
        <w:rPr>
          <w:rFonts w:ascii="Times New Roman" w:hAnsi="Times New Roman" w:cs="Times New Roman"/>
          <w:sz w:val="28"/>
          <w:szCs w:val="28"/>
        </w:rPr>
        <w:t xml:space="preserve"> - </w:t>
      </w:r>
      <w:hyperlink r:id="rId13" w:history="1">
        <w:r w:rsidRPr="005E644B">
          <w:rPr>
            <w:rFonts w:ascii="Times New Roman" w:hAnsi="Times New Roman" w:cs="Times New Roman"/>
            <w:sz w:val="28"/>
            <w:szCs w:val="28"/>
          </w:rPr>
          <w:t>9</w:t>
        </w:r>
      </w:hyperlink>
      <w:r w:rsidRPr="005E644B">
        <w:rPr>
          <w:rFonts w:ascii="Times New Roman" w:hAnsi="Times New Roman" w:cs="Times New Roman"/>
          <w:sz w:val="28"/>
          <w:szCs w:val="28"/>
        </w:rPr>
        <w:t xml:space="preserve">, </w:t>
      </w:r>
      <w:hyperlink r:id="rId14" w:history="1">
        <w:r w:rsidRPr="005E644B">
          <w:rPr>
            <w:rFonts w:ascii="Times New Roman" w:hAnsi="Times New Roman" w:cs="Times New Roman"/>
            <w:sz w:val="28"/>
            <w:szCs w:val="28"/>
          </w:rPr>
          <w:t>11</w:t>
        </w:r>
      </w:hyperlink>
      <w:r w:rsidRPr="005E644B">
        <w:rPr>
          <w:rFonts w:ascii="Times New Roman" w:hAnsi="Times New Roman" w:cs="Times New Roman"/>
          <w:sz w:val="28"/>
          <w:szCs w:val="28"/>
        </w:rPr>
        <w:t xml:space="preserve"> и </w:t>
      </w:r>
      <w:hyperlink r:id="rId15" w:history="1">
        <w:r w:rsidRPr="005E644B">
          <w:rPr>
            <w:rFonts w:ascii="Times New Roman" w:hAnsi="Times New Roman" w:cs="Times New Roman"/>
            <w:sz w:val="28"/>
            <w:szCs w:val="28"/>
          </w:rPr>
          <w:t>12 части 19.1 статьи 3.4</w:t>
        </w:r>
      </w:hyperlink>
      <w:r w:rsidRPr="005E644B">
        <w:rPr>
          <w:rFonts w:ascii="Times New Roman" w:hAnsi="Times New Roman" w:cs="Times New Roman"/>
          <w:sz w:val="28"/>
          <w:szCs w:val="28"/>
        </w:rPr>
        <w:t xml:space="preserve"> Закона N 223-ФЗ.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r:id="rId16" w:history="1">
        <w:r w:rsidRPr="005E644B">
          <w:rPr>
            <w:rFonts w:ascii="Times New Roman" w:hAnsi="Times New Roman" w:cs="Times New Roman"/>
            <w:sz w:val="28"/>
            <w:szCs w:val="28"/>
          </w:rPr>
          <w:t>частью 19.1 статьи 3.4</w:t>
        </w:r>
      </w:hyperlink>
      <w:r w:rsidRPr="005E644B">
        <w:rPr>
          <w:rFonts w:ascii="Times New Roman" w:hAnsi="Times New Roman" w:cs="Times New Roman"/>
          <w:sz w:val="28"/>
          <w:szCs w:val="28"/>
        </w:rPr>
        <w:t xml:space="preserve"> Закона N 223-ФЗ.</w:t>
      </w:r>
    </w:p>
    <w:p w14:paraId="640AF5AE" w14:textId="77777777" w:rsidR="00CB18D1" w:rsidRPr="00CD10F9" w:rsidRDefault="00CB18D1"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3</w:t>
      </w:r>
      <w:r w:rsidRPr="00CD10F9">
        <w:rPr>
          <w:rFonts w:ascii="Times New Roman" w:hAnsi="Times New Roman" w:cs="Times New Roman"/>
          <w:sz w:val="28"/>
          <w:szCs w:val="28"/>
        </w:rPr>
        <w:t xml:space="preserve">. </w:t>
      </w:r>
      <w:r w:rsidR="00815A16" w:rsidRPr="00CD10F9">
        <w:rPr>
          <w:rFonts w:ascii="Times New Roman" w:hAnsi="Times New Roman" w:cs="Times New Roman"/>
          <w:sz w:val="28"/>
          <w:szCs w:val="28"/>
        </w:rPr>
        <w:t>Участник закупки вправе подать только одну заявку на участие в аукционе в отношении каждого предмета такого аукциона (лота).</w:t>
      </w:r>
    </w:p>
    <w:p w14:paraId="137FFFBC" w14:textId="77777777" w:rsidR="00815A16" w:rsidRPr="00CD10F9" w:rsidRDefault="005E644B" w:rsidP="005E644B">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3.4</w:t>
      </w:r>
      <w:r w:rsidR="00815A16" w:rsidRPr="00CD10F9">
        <w:rPr>
          <w:rFonts w:ascii="Times New Roman" w:hAnsi="Times New Roman" w:cs="Times New Roman"/>
          <w:sz w:val="28"/>
          <w:szCs w:val="28"/>
        </w:rPr>
        <w:t xml:space="preserve">.  В случае подачи одним участником закупки двух и более заявок на </w:t>
      </w:r>
      <w:r w:rsidR="00815A16" w:rsidRPr="00CD10F9">
        <w:rPr>
          <w:rFonts w:ascii="Times New Roman" w:hAnsi="Times New Roman" w:cs="Times New Roman"/>
          <w:sz w:val="28"/>
          <w:szCs w:val="28"/>
        </w:rPr>
        <w:lastRenderedPageBreak/>
        <w:t xml:space="preserve">участие в нем при условии, что поданные ранее заявки этим участником не отозваны, оператор </w:t>
      </w:r>
      <w:r w:rsidR="00A61AFA" w:rsidRPr="00CD10F9">
        <w:rPr>
          <w:rFonts w:ascii="Times New Roman" w:hAnsi="Times New Roman" w:cs="Times New Roman"/>
          <w:sz w:val="28"/>
          <w:szCs w:val="28"/>
        </w:rPr>
        <w:t>ЭП</w:t>
      </w:r>
      <w:r w:rsidR="00815A16" w:rsidRPr="00CD10F9">
        <w:rPr>
          <w:rFonts w:ascii="Times New Roman" w:hAnsi="Times New Roman" w:cs="Times New Roman"/>
          <w:sz w:val="28"/>
          <w:szCs w:val="28"/>
        </w:rPr>
        <w:t xml:space="preserve"> возвращает заявку подавшему ее участнику.</w:t>
      </w:r>
    </w:p>
    <w:p w14:paraId="30829BE0"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5</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Прием заявок на участие в аукционе в электронной форме прекращается в день и время, указанные в извещении о проведении такого аукциона и аукционной документации</w:t>
      </w:r>
      <w:r w:rsidRPr="00CD10F9">
        <w:rPr>
          <w:rFonts w:ascii="Times New Roman" w:hAnsi="Times New Roman" w:cs="Times New Roman"/>
          <w:sz w:val="28"/>
          <w:szCs w:val="28"/>
        </w:rPr>
        <w:t>.</w:t>
      </w:r>
    </w:p>
    <w:p w14:paraId="1DA2AC48"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6</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Заявка на участие в аукционе в электронной форме направляется участником такого аукциона оператору ЭП в форме электронного документа</w:t>
      </w:r>
      <w:r w:rsidRPr="00CD10F9">
        <w:rPr>
          <w:rFonts w:ascii="Times New Roman" w:hAnsi="Times New Roman" w:cs="Times New Roman"/>
          <w:sz w:val="28"/>
          <w:szCs w:val="28"/>
        </w:rPr>
        <w:t>.</w:t>
      </w:r>
    </w:p>
    <w:p w14:paraId="04B7F9B6"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7</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В течение одного часа с момента получения заявки на участие в аукционе в электронной форме оператор ЭП присваивает заявке идентификационный номер и подтверждает в форме электронного документа, направляемого участнику такого аукциона, подавшему указанную заявку, получение заявки с указанием присвоенного ей идентификационного номера</w:t>
      </w:r>
      <w:r w:rsidRPr="00CD10F9">
        <w:rPr>
          <w:rFonts w:ascii="Times New Roman" w:hAnsi="Times New Roman" w:cs="Times New Roman"/>
          <w:sz w:val="28"/>
          <w:szCs w:val="28"/>
        </w:rPr>
        <w:t>.</w:t>
      </w:r>
    </w:p>
    <w:p w14:paraId="20F36D65"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8</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Участник закупки, подавший заявку на участие в аукционе в электронной форме, вправе изменить или отозвать заявку на участие в аукционе в электронной форме в любое время до окончания срока подачи заявок на участие в таком аукционе</w:t>
      </w:r>
      <w:r w:rsidRPr="00CD10F9">
        <w:rPr>
          <w:rFonts w:ascii="Times New Roman" w:hAnsi="Times New Roman" w:cs="Times New Roman"/>
          <w:sz w:val="28"/>
          <w:szCs w:val="28"/>
        </w:rPr>
        <w:t>.</w:t>
      </w:r>
    </w:p>
    <w:p w14:paraId="35B890F6"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9</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В случае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подана ни одна заявка на участие в аукционе в электронной форме, такой аукцион признается несостоявшимся. В случае если аукционной документацией предусмотрено два и более лота, аукцион в электронной форме признается несостоявшимся только в отношении тех лотов, в отношении которых подана только одна заявка на участие в аукционе в электронной форме или не подана ни одна заявка на участие в аукционе в электронной форме.</w:t>
      </w:r>
      <w:r w:rsidRPr="00CD10F9">
        <w:rPr>
          <w:rFonts w:ascii="Times New Roman" w:hAnsi="Times New Roman" w:cs="Times New Roman"/>
          <w:sz w:val="28"/>
          <w:szCs w:val="28"/>
        </w:rPr>
        <w:t xml:space="preserve"> </w:t>
      </w:r>
    </w:p>
    <w:p w14:paraId="049DFBF9" w14:textId="77777777" w:rsidR="004965F2" w:rsidRPr="00CD10F9" w:rsidRDefault="004965F2" w:rsidP="005D3377">
      <w:pPr>
        <w:pStyle w:val="ConsPlusNormal"/>
        <w:ind w:left="426" w:hanging="66"/>
        <w:jc w:val="both"/>
        <w:outlineLvl w:val="1"/>
        <w:rPr>
          <w:rFonts w:ascii="Times New Roman" w:hAnsi="Times New Roman" w:cs="Times New Roman"/>
          <w:sz w:val="28"/>
          <w:szCs w:val="28"/>
        </w:rPr>
      </w:pPr>
    </w:p>
    <w:p w14:paraId="3BD82153" w14:textId="77777777" w:rsidR="00DB3270" w:rsidRPr="00DB3270" w:rsidRDefault="004965F2" w:rsidP="00DB3270">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4. </w:t>
      </w:r>
      <w:r w:rsidR="00DB3270" w:rsidRPr="00DB3270">
        <w:rPr>
          <w:rFonts w:ascii="Times New Roman" w:hAnsi="Times New Roman" w:cs="Times New Roman"/>
          <w:b/>
          <w:sz w:val="28"/>
          <w:szCs w:val="28"/>
        </w:rPr>
        <w:t>Порядок рассмотрения первых частей заявок на участие</w:t>
      </w:r>
    </w:p>
    <w:p w14:paraId="6D834AE3" w14:textId="77777777" w:rsidR="005D3377" w:rsidRPr="00CD10F9" w:rsidRDefault="00DB3270" w:rsidP="00DB3270">
      <w:pPr>
        <w:pStyle w:val="ConsPlusNormal"/>
        <w:jc w:val="center"/>
        <w:outlineLvl w:val="1"/>
        <w:rPr>
          <w:rFonts w:ascii="Times New Roman" w:hAnsi="Times New Roman" w:cs="Times New Roman"/>
          <w:b/>
          <w:sz w:val="28"/>
          <w:szCs w:val="28"/>
        </w:rPr>
      </w:pPr>
      <w:r w:rsidRPr="00DB3270">
        <w:rPr>
          <w:rFonts w:ascii="Times New Roman" w:hAnsi="Times New Roman" w:cs="Times New Roman"/>
          <w:b/>
          <w:sz w:val="28"/>
          <w:szCs w:val="28"/>
        </w:rPr>
        <w:t>в аукционе в электронной форме</w:t>
      </w:r>
    </w:p>
    <w:p w14:paraId="60DCC938" w14:textId="77777777" w:rsidR="004965F2" w:rsidRPr="00CD10F9" w:rsidRDefault="004965F2" w:rsidP="005D3377">
      <w:pPr>
        <w:pStyle w:val="ConsPlusNormal"/>
        <w:ind w:left="426" w:hanging="66"/>
        <w:jc w:val="both"/>
        <w:outlineLvl w:val="1"/>
        <w:rPr>
          <w:rFonts w:ascii="Times New Roman" w:hAnsi="Times New Roman" w:cs="Times New Roman"/>
          <w:sz w:val="28"/>
          <w:szCs w:val="28"/>
        </w:rPr>
      </w:pPr>
    </w:p>
    <w:p w14:paraId="112052C5" w14:textId="38655ED4" w:rsidR="004965F2" w:rsidRPr="00CD10F9" w:rsidRDefault="004965F2" w:rsidP="00DB3270">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4.1. </w:t>
      </w:r>
      <w:r w:rsidR="00DB3270" w:rsidRPr="00DB3270">
        <w:rPr>
          <w:rFonts w:ascii="Times New Roman" w:hAnsi="Times New Roman" w:cs="Times New Roman"/>
          <w:sz w:val="28"/>
          <w:szCs w:val="28"/>
        </w:rPr>
        <w:t>Закупочная комиссия рассматривает первые части заявок заявки на участие в аукционе в электронной форме на соответствие требованиям, установленным Положением и аукционной документацией</w:t>
      </w:r>
      <w:r w:rsidRPr="00CD10F9">
        <w:rPr>
          <w:rFonts w:ascii="Times New Roman" w:hAnsi="Times New Roman" w:cs="Times New Roman"/>
          <w:sz w:val="28"/>
          <w:szCs w:val="28"/>
        </w:rPr>
        <w:t>.</w:t>
      </w:r>
    </w:p>
    <w:p w14:paraId="201418D9" w14:textId="77777777" w:rsidR="004965F2" w:rsidRPr="00CD10F9" w:rsidRDefault="004965F2" w:rsidP="00DB3270">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2</w:t>
      </w:r>
      <w:r w:rsidRPr="00CD10F9">
        <w:rPr>
          <w:rFonts w:ascii="Times New Roman" w:hAnsi="Times New Roman" w:cs="Times New Roman"/>
          <w:sz w:val="28"/>
          <w:szCs w:val="28"/>
        </w:rPr>
        <w:t xml:space="preserve">. </w:t>
      </w:r>
      <w:r w:rsidR="00DB3270" w:rsidRPr="00DB3270">
        <w:rPr>
          <w:rFonts w:ascii="Times New Roman" w:hAnsi="Times New Roman" w:cs="Times New Roman"/>
          <w:sz w:val="28"/>
          <w:szCs w:val="28"/>
        </w:rPr>
        <w:t>Срок рассмотрения первых частей заявок на участие в аукционе в электронной форме не может превышать пяти рабочих дней со дня открытия доступа к первым частям заявок, поданных в электронной форме на участие в аукционе в электронной форме</w:t>
      </w:r>
      <w:r w:rsidRPr="00CD10F9">
        <w:rPr>
          <w:rFonts w:ascii="Times New Roman" w:hAnsi="Times New Roman" w:cs="Times New Roman"/>
          <w:sz w:val="28"/>
          <w:szCs w:val="28"/>
        </w:rPr>
        <w:t>.</w:t>
      </w:r>
    </w:p>
    <w:p w14:paraId="3E0A0909" w14:textId="77777777"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3</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В случае установления факта подачи одним участником закупки двух и более заявок на участие в аукционе в электронной форме в отношении одного и того же лота при условии, что поданные ранее заявки таким участником не отозваны, все заявки на участие в аукционе в электронной форме такого участника закупки, поданные в отношении данного лота, не рассматриваются и возвращаются такому участнику.</w:t>
      </w:r>
    </w:p>
    <w:p w14:paraId="22096DB2" w14:textId="77777777"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4</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 xml:space="preserve">По результатам рассмотрения первых частей заявок на участие в аукционе в электронной форме Закупочная комиссия принимает решение о допуске участника закупки, подавшего заявку на участие в аукционе в </w:t>
      </w:r>
      <w:r w:rsidR="0010219D" w:rsidRPr="0010219D">
        <w:rPr>
          <w:rFonts w:ascii="Times New Roman" w:hAnsi="Times New Roman" w:cs="Times New Roman"/>
          <w:sz w:val="28"/>
          <w:szCs w:val="28"/>
        </w:rPr>
        <w:lastRenderedPageBreak/>
        <w:t>электронной форме, и признании этого лица участником такого аукциона или об отказе в допуске к участию в аукционе в электронной форме</w:t>
      </w:r>
      <w:r w:rsidR="0010219D" w:rsidRPr="0010219D">
        <w:t xml:space="preserve"> </w:t>
      </w:r>
      <w:r w:rsidR="0010219D" w:rsidRPr="0010219D">
        <w:rPr>
          <w:rFonts w:ascii="Times New Roman" w:hAnsi="Times New Roman" w:cs="Times New Roman"/>
          <w:sz w:val="28"/>
          <w:szCs w:val="28"/>
        </w:rPr>
        <w:t>в порядке, установленном Положени</w:t>
      </w:r>
      <w:r w:rsidR="0010219D">
        <w:rPr>
          <w:rFonts w:ascii="Times New Roman" w:hAnsi="Times New Roman" w:cs="Times New Roman"/>
          <w:sz w:val="28"/>
          <w:szCs w:val="28"/>
        </w:rPr>
        <w:t>ем</w:t>
      </w:r>
      <w:r w:rsidR="0010219D" w:rsidRPr="0010219D">
        <w:rPr>
          <w:rFonts w:ascii="Times New Roman" w:hAnsi="Times New Roman" w:cs="Times New Roman"/>
          <w:sz w:val="28"/>
          <w:szCs w:val="28"/>
        </w:rPr>
        <w:t>.</w:t>
      </w:r>
    </w:p>
    <w:p w14:paraId="5EC20DD2" w14:textId="57E3CF0B"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5</w:t>
      </w:r>
      <w:r w:rsidRPr="00CD10F9">
        <w:rPr>
          <w:rFonts w:ascii="Times New Roman" w:hAnsi="Times New Roman" w:cs="Times New Roman"/>
          <w:sz w:val="28"/>
          <w:szCs w:val="28"/>
        </w:rPr>
        <w:t xml:space="preserve">. </w:t>
      </w:r>
      <w:r w:rsidR="00A52C19" w:rsidRPr="00A52C19">
        <w:rPr>
          <w:rFonts w:ascii="Times New Roman" w:hAnsi="Times New Roman" w:cs="Times New Roman"/>
          <w:sz w:val="28"/>
          <w:szCs w:val="28"/>
        </w:rPr>
        <w:t>На основании результатов рассмотрения первых частей заявок на участие в аукционе в электронной форме на ЭП оформляется протокол рассмотрения первых частей заявок на участие в аукционе в электронной форме, который подписывается членами Закупочной комиссии усиленными квалифицированными электронными подписями в день окончания рассмотрения первых частей заявок на участие в таком аукционе</w:t>
      </w:r>
      <w:r w:rsidRPr="00CD10F9">
        <w:rPr>
          <w:rFonts w:ascii="Times New Roman" w:hAnsi="Times New Roman" w:cs="Times New Roman"/>
          <w:sz w:val="28"/>
          <w:szCs w:val="28"/>
        </w:rPr>
        <w:t>.</w:t>
      </w:r>
    </w:p>
    <w:p w14:paraId="5599080E" w14:textId="77777777" w:rsidR="00523C83"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6</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 xml:space="preserve">Протокол рассмотрения первых частей заявок на участие </w:t>
      </w:r>
      <w:r w:rsidR="0010219D">
        <w:rPr>
          <w:rFonts w:ascii="Times New Roman" w:hAnsi="Times New Roman" w:cs="Times New Roman"/>
          <w:sz w:val="28"/>
          <w:szCs w:val="28"/>
        </w:rPr>
        <w:t>в аукционе в электронной форме содержит сведения, предусмотренные Положением</w:t>
      </w:r>
      <w:r w:rsidRPr="00CD10F9">
        <w:rPr>
          <w:rFonts w:ascii="Times New Roman" w:hAnsi="Times New Roman" w:cs="Times New Roman"/>
          <w:sz w:val="28"/>
          <w:szCs w:val="28"/>
        </w:rPr>
        <w:t xml:space="preserve">. </w:t>
      </w:r>
    </w:p>
    <w:p w14:paraId="67AA1377" w14:textId="77777777" w:rsidR="00A52C19" w:rsidRPr="00A52C19" w:rsidRDefault="00A52C19" w:rsidP="00A52C19">
      <w:pPr>
        <w:pStyle w:val="ConsPlusNormal"/>
        <w:ind w:firstLine="708"/>
        <w:jc w:val="both"/>
        <w:outlineLvl w:val="1"/>
        <w:rPr>
          <w:rFonts w:ascii="Times New Roman" w:hAnsi="Times New Roman" w:cs="Times New Roman"/>
          <w:sz w:val="28"/>
          <w:szCs w:val="28"/>
        </w:rPr>
      </w:pPr>
      <w:r w:rsidRPr="00A52C19">
        <w:rPr>
          <w:rFonts w:ascii="Times New Roman" w:hAnsi="Times New Roman" w:cs="Times New Roman"/>
          <w:sz w:val="28"/>
          <w:szCs w:val="28"/>
        </w:rPr>
        <w:t>Протокол рассмотрения первых частей заявок на участие в аукционе в электронной форме направляется оператору ЭП в день подписания такого протокола.</w:t>
      </w:r>
    </w:p>
    <w:p w14:paraId="6AD6E7F6" w14:textId="02B9988C" w:rsidR="004965F2" w:rsidRPr="00CD10F9" w:rsidRDefault="00A52C19" w:rsidP="00A52C19">
      <w:pPr>
        <w:pStyle w:val="ConsPlusNormal"/>
        <w:ind w:firstLine="708"/>
        <w:jc w:val="both"/>
        <w:outlineLvl w:val="1"/>
        <w:rPr>
          <w:rFonts w:ascii="Times New Roman" w:hAnsi="Times New Roman" w:cs="Times New Roman"/>
          <w:sz w:val="28"/>
          <w:szCs w:val="28"/>
        </w:rPr>
      </w:pPr>
      <w:r w:rsidRPr="00A52C19">
        <w:rPr>
          <w:rFonts w:ascii="Times New Roman" w:hAnsi="Times New Roman" w:cs="Times New Roman"/>
          <w:sz w:val="28"/>
          <w:szCs w:val="28"/>
        </w:rPr>
        <w:t>Протокол рассмотрения первых частей заявок на участие в аукционе в электронной форме размещается в ЕИС в течение трех дней, следующих за днем подписания указанного протокола</w:t>
      </w:r>
      <w:r w:rsidR="004965F2" w:rsidRPr="00CD10F9">
        <w:rPr>
          <w:rFonts w:ascii="Times New Roman" w:hAnsi="Times New Roman" w:cs="Times New Roman"/>
          <w:sz w:val="28"/>
          <w:szCs w:val="28"/>
        </w:rPr>
        <w:t>.</w:t>
      </w:r>
    </w:p>
    <w:p w14:paraId="43D662EE" w14:textId="56B7A7A5"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A52C19">
        <w:rPr>
          <w:rFonts w:ascii="Times New Roman" w:hAnsi="Times New Roman" w:cs="Times New Roman"/>
          <w:sz w:val="28"/>
          <w:szCs w:val="28"/>
        </w:rPr>
        <w:t>7</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 xml:space="preserve">По итогам рассмотрения первых частей заявок на участие в аукционе в электронной форме заказчик направляет оператору ЭП протокол, указанный в пункте </w:t>
      </w:r>
      <w:r w:rsidR="0010219D">
        <w:rPr>
          <w:rFonts w:ascii="Times New Roman" w:hAnsi="Times New Roman" w:cs="Times New Roman"/>
          <w:sz w:val="28"/>
          <w:szCs w:val="28"/>
        </w:rPr>
        <w:t>4</w:t>
      </w:r>
      <w:r w:rsidR="0010219D" w:rsidRPr="0010219D">
        <w:rPr>
          <w:rFonts w:ascii="Times New Roman" w:hAnsi="Times New Roman" w:cs="Times New Roman"/>
          <w:sz w:val="28"/>
          <w:szCs w:val="28"/>
        </w:rPr>
        <w:t>.6</w:t>
      </w:r>
      <w:r w:rsidRPr="00CD10F9">
        <w:rPr>
          <w:rFonts w:ascii="Times New Roman" w:hAnsi="Times New Roman" w:cs="Times New Roman"/>
          <w:sz w:val="28"/>
          <w:szCs w:val="28"/>
        </w:rPr>
        <w:t xml:space="preserve">. </w:t>
      </w:r>
    </w:p>
    <w:p w14:paraId="129E2D83" w14:textId="77777777" w:rsidR="00105595" w:rsidRPr="00CD10F9" w:rsidRDefault="00105595" w:rsidP="00105595">
      <w:pPr>
        <w:pStyle w:val="ConsPlusNormal"/>
        <w:jc w:val="both"/>
        <w:outlineLvl w:val="1"/>
        <w:rPr>
          <w:rFonts w:ascii="Times New Roman" w:hAnsi="Times New Roman" w:cs="Times New Roman"/>
          <w:sz w:val="28"/>
          <w:szCs w:val="28"/>
        </w:rPr>
      </w:pPr>
    </w:p>
    <w:p w14:paraId="5944C764" w14:textId="77777777" w:rsidR="00105595" w:rsidRPr="00CD10F9" w:rsidRDefault="00E55B5C" w:rsidP="00105595">
      <w:pPr>
        <w:pStyle w:val="ConsPlusNormal"/>
        <w:jc w:val="both"/>
        <w:outlineLvl w:val="1"/>
        <w:rPr>
          <w:rFonts w:ascii="Times New Roman" w:hAnsi="Times New Roman" w:cs="Times New Roman"/>
          <w:b/>
          <w:sz w:val="28"/>
          <w:szCs w:val="28"/>
        </w:rPr>
      </w:pPr>
      <w:r w:rsidRPr="00CD10F9">
        <w:rPr>
          <w:rFonts w:ascii="Times New Roman" w:hAnsi="Times New Roman" w:cs="Times New Roman"/>
          <w:b/>
          <w:sz w:val="28"/>
          <w:szCs w:val="28"/>
        </w:rPr>
        <w:t xml:space="preserve">5. Порядок проведения </w:t>
      </w:r>
      <w:r w:rsidR="004543FC" w:rsidRPr="00CD10F9">
        <w:rPr>
          <w:rFonts w:ascii="Times New Roman" w:hAnsi="Times New Roman" w:cs="Times New Roman"/>
          <w:b/>
          <w:sz w:val="28"/>
          <w:szCs w:val="28"/>
        </w:rPr>
        <w:t xml:space="preserve">электронного </w:t>
      </w:r>
      <w:r w:rsidRPr="00CD10F9">
        <w:rPr>
          <w:rFonts w:ascii="Times New Roman" w:hAnsi="Times New Roman" w:cs="Times New Roman"/>
          <w:b/>
          <w:sz w:val="28"/>
          <w:szCs w:val="28"/>
        </w:rPr>
        <w:t>аукциона</w:t>
      </w:r>
    </w:p>
    <w:p w14:paraId="3EA22823" w14:textId="77777777" w:rsidR="00105595" w:rsidRPr="00CD10F9" w:rsidRDefault="00105595" w:rsidP="00105595">
      <w:pPr>
        <w:pStyle w:val="ConsPlusNormal"/>
        <w:jc w:val="both"/>
        <w:outlineLvl w:val="1"/>
        <w:rPr>
          <w:rFonts w:ascii="Times New Roman" w:hAnsi="Times New Roman" w:cs="Times New Roman"/>
          <w:b/>
          <w:sz w:val="28"/>
          <w:szCs w:val="28"/>
        </w:rPr>
      </w:pPr>
    </w:p>
    <w:p w14:paraId="6DEA9443"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5.1. В аукционе могут участвовать только лица, признанные участниками</w:t>
      </w:r>
      <w:r w:rsidR="00FE5A14" w:rsidRPr="00CD10F9">
        <w:rPr>
          <w:rFonts w:ascii="Times New Roman" w:hAnsi="Times New Roman" w:cs="Times New Roman"/>
          <w:sz w:val="28"/>
          <w:szCs w:val="28"/>
        </w:rPr>
        <w:t xml:space="preserve"> </w:t>
      </w:r>
      <w:r w:rsidRPr="00CD10F9">
        <w:rPr>
          <w:rFonts w:ascii="Times New Roman" w:hAnsi="Times New Roman" w:cs="Times New Roman"/>
          <w:sz w:val="28"/>
          <w:szCs w:val="28"/>
        </w:rPr>
        <w:t>такого аукциона.</w:t>
      </w:r>
    </w:p>
    <w:p w14:paraId="5B46CE77"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5.2. Аукцион проводится в соответствии с датой и временем, указанными в извещении о проведении аукциона, а также в соответствии с регламентом работы и инструкциями </w:t>
      </w:r>
      <w:r w:rsidR="00A61AFA" w:rsidRPr="00CD10F9">
        <w:rPr>
          <w:rFonts w:ascii="Times New Roman" w:hAnsi="Times New Roman" w:cs="Times New Roman"/>
          <w:sz w:val="28"/>
          <w:szCs w:val="28"/>
        </w:rPr>
        <w:t>ЭП</w:t>
      </w:r>
      <w:r w:rsidRPr="00CD10F9">
        <w:rPr>
          <w:rFonts w:ascii="Times New Roman" w:hAnsi="Times New Roman" w:cs="Times New Roman"/>
          <w:sz w:val="28"/>
          <w:szCs w:val="28"/>
        </w:rPr>
        <w:t xml:space="preserve">, с помощью программных средств оператора </w:t>
      </w:r>
      <w:r w:rsidR="00A61AFA" w:rsidRPr="00CD10F9">
        <w:rPr>
          <w:rFonts w:ascii="Times New Roman" w:hAnsi="Times New Roman" w:cs="Times New Roman"/>
          <w:sz w:val="28"/>
          <w:szCs w:val="28"/>
        </w:rPr>
        <w:t>ЭП</w:t>
      </w:r>
      <w:r w:rsidRPr="00CD10F9">
        <w:rPr>
          <w:rFonts w:ascii="Times New Roman" w:hAnsi="Times New Roman" w:cs="Times New Roman"/>
          <w:sz w:val="28"/>
          <w:szCs w:val="28"/>
        </w:rPr>
        <w:t>.</w:t>
      </w:r>
    </w:p>
    <w:p w14:paraId="466B9C72"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5.3. Если в аукционной документации указана цена каждой единицы товара, работы или услуги, такой аукцион проводится путем снижения суммы указанных цен в порядке, установленном Положением.</w:t>
      </w:r>
    </w:p>
    <w:p w14:paraId="295DACDD"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354D6" w:rsidRPr="00CD10F9">
        <w:rPr>
          <w:rFonts w:ascii="Times New Roman" w:hAnsi="Times New Roman" w:cs="Times New Roman"/>
          <w:sz w:val="28"/>
          <w:szCs w:val="28"/>
        </w:rPr>
        <w:t>4</w:t>
      </w:r>
      <w:r w:rsidRPr="00CD10F9">
        <w:rPr>
          <w:rFonts w:ascii="Times New Roman" w:hAnsi="Times New Roman" w:cs="Times New Roman"/>
          <w:sz w:val="28"/>
          <w:szCs w:val="28"/>
        </w:rPr>
        <w:t>. При проведении электронного аукциона его участники подают предложения о цене договора,</w:t>
      </w:r>
      <w:r w:rsidR="006354D6"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предусматривающие снижение текущего минимального предложения о цене договора на величину в</w:t>
      </w:r>
      <w:r w:rsidR="006354D6"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пределах «шага аукциона».</w:t>
      </w:r>
    </w:p>
    <w:p w14:paraId="09BD5FE6"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24BF4" w:rsidRPr="00CD10F9">
        <w:rPr>
          <w:rFonts w:ascii="Times New Roman" w:hAnsi="Times New Roman" w:cs="Times New Roman"/>
          <w:sz w:val="28"/>
          <w:szCs w:val="28"/>
        </w:rPr>
        <w:t>5</w:t>
      </w:r>
      <w:r w:rsidRPr="00CD10F9">
        <w:rPr>
          <w:rFonts w:ascii="Times New Roman" w:hAnsi="Times New Roman" w:cs="Times New Roman"/>
          <w:sz w:val="28"/>
          <w:szCs w:val="28"/>
        </w:rPr>
        <w:t>. При проведении электронного аукциона любой его участник также вправе подать предложение о</w:t>
      </w:r>
      <w:r w:rsidR="00624BF4" w:rsidRPr="00CD10F9">
        <w:rPr>
          <w:rFonts w:ascii="Times New Roman" w:hAnsi="Times New Roman" w:cs="Times New Roman"/>
          <w:sz w:val="28"/>
          <w:szCs w:val="28"/>
        </w:rPr>
        <w:t xml:space="preserve"> </w:t>
      </w:r>
      <w:r w:rsidRPr="00CD10F9">
        <w:rPr>
          <w:rFonts w:ascii="Times New Roman" w:hAnsi="Times New Roman" w:cs="Times New Roman"/>
          <w:sz w:val="28"/>
          <w:szCs w:val="28"/>
        </w:rPr>
        <w:t>цене договор</w:t>
      </w:r>
      <w:r w:rsidR="00624BF4" w:rsidRPr="00CD10F9">
        <w:rPr>
          <w:rFonts w:ascii="Times New Roman" w:hAnsi="Times New Roman" w:cs="Times New Roman"/>
          <w:sz w:val="28"/>
          <w:szCs w:val="28"/>
        </w:rPr>
        <w:t xml:space="preserve">а независимо от «шага аукциона» </w:t>
      </w:r>
      <w:r w:rsidRPr="00CD10F9">
        <w:rPr>
          <w:rFonts w:ascii="Times New Roman" w:hAnsi="Times New Roman" w:cs="Times New Roman"/>
          <w:sz w:val="28"/>
          <w:szCs w:val="28"/>
        </w:rPr>
        <w:t>при условии соблюдения требований,</w:t>
      </w:r>
      <w:r w:rsidR="00624BF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предусмотренных пунктом 5.</w:t>
      </w:r>
      <w:r w:rsidR="00624BF4" w:rsidRPr="00CD10F9">
        <w:rPr>
          <w:rFonts w:ascii="Times New Roman" w:hAnsi="Times New Roman" w:cs="Times New Roman"/>
          <w:sz w:val="28"/>
          <w:szCs w:val="28"/>
        </w:rPr>
        <w:t>6</w:t>
      </w:r>
      <w:r w:rsidRPr="00CD10F9">
        <w:rPr>
          <w:rFonts w:ascii="Times New Roman" w:hAnsi="Times New Roman" w:cs="Times New Roman"/>
          <w:sz w:val="28"/>
          <w:szCs w:val="28"/>
        </w:rPr>
        <w:t xml:space="preserve"> документации.</w:t>
      </w:r>
    </w:p>
    <w:p w14:paraId="4114A437"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24BF4" w:rsidRPr="00CD10F9">
        <w:rPr>
          <w:rFonts w:ascii="Times New Roman" w:hAnsi="Times New Roman" w:cs="Times New Roman"/>
          <w:sz w:val="28"/>
          <w:szCs w:val="28"/>
        </w:rPr>
        <w:t>6</w:t>
      </w:r>
      <w:r w:rsidRPr="00CD10F9">
        <w:rPr>
          <w:rFonts w:ascii="Times New Roman" w:hAnsi="Times New Roman" w:cs="Times New Roman"/>
          <w:sz w:val="28"/>
          <w:szCs w:val="28"/>
        </w:rPr>
        <w:t>. При проведении электронного аукциона его участники подают предложения о цене договора с</w:t>
      </w:r>
      <w:r w:rsidR="00624BF4" w:rsidRPr="00CD10F9">
        <w:rPr>
          <w:rFonts w:ascii="Times New Roman" w:hAnsi="Times New Roman" w:cs="Times New Roman"/>
          <w:sz w:val="28"/>
          <w:szCs w:val="28"/>
        </w:rPr>
        <w:t xml:space="preserve"> </w:t>
      </w:r>
      <w:r w:rsidRPr="00CD10F9">
        <w:rPr>
          <w:rFonts w:ascii="Times New Roman" w:hAnsi="Times New Roman" w:cs="Times New Roman"/>
          <w:sz w:val="28"/>
          <w:szCs w:val="28"/>
        </w:rPr>
        <w:t>учетом следующих требований:</w:t>
      </w:r>
    </w:p>
    <w:p w14:paraId="4FECAB85"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1) </w:t>
      </w:r>
      <w:r w:rsidR="00BE077F" w:rsidRPr="00CD10F9">
        <w:rPr>
          <w:rFonts w:ascii="Times New Roman" w:hAnsi="Times New Roman" w:cs="Times New Roman"/>
          <w:sz w:val="28"/>
          <w:szCs w:val="28"/>
        </w:rPr>
        <w:t>«шаг аукциона» составляет от 0,5 процента до 5 процентов начальной (максимальной) цены договора</w:t>
      </w:r>
      <w:r w:rsidRPr="00CD10F9">
        <w:rPr>
          <w:rFonts w:ascii="Times New Roman" w:hAnsi="Times New Roman" w:cs="Times New Roman"/>
          <w:sz w:val="28"/>
          <w:szCs w:val="28"/>
        </w:rPr>
        <w:t>;</w:t>
      </w:r>
    </w:p>
    <w:p w14:paraId="457CE97A"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 </w:t>
      </w:r>
      <w:r w:rsidR="00BE077F" w:rsidRPr="00CD10F9">
        <w:rPr>
          <w:rFonts w:ascii="Times New Roman" w:hAnsi="Times New Roman" w:cs="Times New Roman"/>
          <w:sz w:val="28"/>
          <w:szCs w:val="28"/>
        </w:rPr>
        <w:t xml:space="preserve">снижение текущего минимального предложения о цене договора </w:t>
      </w:r>
      <w:r w:rsidR="00BE077F" w:rsidRPr="00CD10F9">
        <w:rPr>
          <w:rFonts w:ascii="Times New Roman" w:hAnsi="Times New Roman" w:cs="Times New Roman"/>
          <w:sz w:val="28"/>
          <w:szCs w:val="28"/>
        </w:rPr>
        <w:lastRenderedPageBreak/>
        <w:t>осуществляется на величину в пределах «шага аукциона»</w:t>
      </w:r>
      <w:r w:rsidRPr="00CD10F9">
        <w:rPr>
          <w:rFonts w:ascii="Times New Roman" w:hAnsi="Times New Roman" w:cs="Times New Roman"/>
          <w:sz w:val="28"/>
          <w:szCs w:val="28"/>
        </w:rPr>
        <w:t>;</w:t>
      </w:r>
    </w:p>
    <w:p w14:paraId="6415D731"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3) </w:t>
      </w:r>
      <w:r w:rsidR="00BE077F" w:rsidRPr="00CD10F9">
        <w:rPr>
          <w:rFonts w:ascii="Times New Roman" w:hAnsi="Times New Roman" w:cs="Times New Roman"/>
          <w:sz w:val="28"/>
          <w:szCs w:val="28"/>
        </w:rPr>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4ED65E4" w14:textId="77777777" w:rsidR="00BE077F" w:rsidRPr="00CD10F9" w:rsidRDefault="00BE077F"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4)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26AB5AC" w14:textId="77777777" w:rsidR="00BE077F" w:rsidRPr="00CD10F9" w:rsidRDefault="00BE077F"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 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w:t>
      </w:r>
    </w:p>
    <w:p w14:paraId="22C832CC"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54424" w:rsidRPr="00CD10F9">
        <w:rPr>
          <w:rFonts w:ascii="Times New Roman" w:hAnsi="Times New Roman" w:cs="Times New Roman"/>
          <w:sz w:val="28"/>
          <w:szCs w:val="28"/>
        </w:rPr>
        <w:t>7</w:t>
      </w:r>
      <w:r w:rsidRPr="00CD10F9">
        <w:rPr>
          <w:rFonts w:ascii="Times New Roman" w:hAnsi="Times New Roman" w:cs="Times New Roman"/>
          <w:sz w:val="28"/>
          <w:szCs w:val="28"/>
        </w:rPr>
        <w:t xml:space="preserve">. От начала проведения электронного аукциона на </w:t>
      </w:r>
      <w:r w:rsidR="001F37FD" w:rsidRPr="00CD10F9">
        <w:rPr>
          <w:rFonts w:ascii="Times New Roman" w:hAnsi="Times New Roman" w:cs="Times New Roman"/>
          <w:sz w:val="28"/>
          <w:szCs w:val="28"/>
        </w:rPr>
        <w:t>ЭП</w:t>
      </w:r>
      <w:r w:rsidRPr="00CD10F9">
        <w:rPr>
          <w:rFonts w:ascii="Times New Roman" w:hAnsi="Times New Roman" w:cs="Times New Roman"/>
          <w:sz w:val="28"/>
          <w:szCs w:val="28"/>
        </w:rPr>
        <w:t xml:space="preserve"> до истечения</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срока подачи предложений о цене договора должны быть указаны в обязательном порядке все</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предложения о цене договора и время их поступления, а также время, оставшееся до истечения срока</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подачи предложений о цене договора в соответствии с пунктом 5.</w:t>
      </w:r>
      <w:r w:rsidR="00654424" w:rsidRPr="00CD10F9">
        <w:rPr>
          <w:rFonts w:ascii="Times New Roman" w:hAnsi="Times New Roman" w:cs="Times New Roman"/>
          <w:sz w:val="28"/>
          <w:szCs w:val="28"/>
        </w:rPr>
        <w:t>8</w:t>
      </w:r>
      <w:r w:rsidRPr="00CD10F9">
        <w:rPr>
          <w:rFonts w:ascii="Times New Roman" w:hAnsi="Times New Roman" w:cs="Times New Roman"/>
          <w:sz w:val="28"/>
          <w:szCs w:val="28"/>
        </w:rPr>
        <w:t xml:space="preserve"> документации.</w:t>
      </w:r>
    </w:p>
    <w:p w14:paraId="75516F22"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54424" w:rsidRPr="00CD10F9">
        <w:rPr>
          <w:rFonts w:ascii="Times New Roman" w:hAnsi="Times New Roman" w:cs="Times New Roman"/>
          <w:sz w:val="28"/>
          <w:szCs w:val="28"/>
        </w:rPr>
        <w:t>8</w:t>
      </w:r>
      <w:r w:rsidRPr="00CD10F9">
        <w:rPr>
          <w:rFonts w:ascii="Times New Roman" w:hAnsi="Times New Roman" w:cs="Times New Roman"/>
          <w:sz w:val="28"/>
          <w:szCs w:val="28"/>
        </w:rPr>
        <w:t>. При проведении электронного аукциона устанавливается время приема предложений участников</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такого аукциона о цене договора, составляющее десять минут от начала проведения такого аукциона</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до истечения срока подачи предложений о цене договора, а также десять минут после поступления</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последнего предложения о цене договора. Время, оставшееся до истечения срока подачи</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предложений о цене договора, обновляется автоматически, с помощью программных и технических</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средств, обеспечивающих проведение такого аукциона, после снижения начальной (максимальной)</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цены договора или поступления последнего предложения о цене договора. Если в течение</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указанного времени ни одного предложения о более низкой цене договора не поступило, такой</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аукцион автоматически, с помощью программных и технических средств, обеспечивающих его</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проведение, завершается.</w:t>
      </w:r>
    </w:p>
    <w:p w14:paraId="50215FF0" w14:textId="77777777" w:rsidR="002C0F7D"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В случае, если в течение десяти минут после начала проведения электронного аукциона ни один из</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его участников не подал предложение о цене договора в соответствии с пунктом 5.</w:t>
      </w:r>
      <w:r w:rsidR="00654424" w:rsidRPr="00CD10F9">
        <w:rPr>
          <w:rFonts w:ascii="Times New Roman" w:hAnsi="Times New Roman" w:cs="Times New Roman"/>
          <w:sz w:val="28"/>
          <w:szCs w:val="28"/>
        </w:rPr>
        <w:t>6</w:t>
      </w:r>
      <w:r w:rsidRPr="00CD10F9">
        <w:rPr>
          <w:rFonts w:ascii="Times New Roman" w:hAnsi="Times New Roman" w:cs="Times New Roman"/>
          <w:sz w:val="28"/>
          <w:szCs w:val="28"/>
        </w:rPr>
        <w:t xml:space="preserve"> документации,</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 xml:space="preserve">такой аукцион признается несостоявшимся. В течение </w:t>
      </w:r>
      <w:r w:rsidR="002C0F7D" w:rsidRPr="00CD10F9">
        <w:rPr>
          <w:rFonts w:ascii="Times New Roman" w:hAnsi="Times New Roman" w:cs="Times New Roman"/>
          <w:sz w:val="28"/>
          <w:szCs w:val="28"/>
        </w:rPr>
        <w:t>одного часа после окончания срока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дополнительные ценовые предложения, минимальные предложения о цене договора каждого участника аукциона с указанием времени их поступления.</w:t>
      </w:r>
    </w:p>
    <w:p w14:paraId="2B6A6C4E"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В случае если</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аукционной документацией предусмотрено два и более лота, решение о признании аукциона</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несостоявшимся принимается в отношении каждого лота отдельно.</w:t>
      </w:r>
    </w:p>
    <w:p w14:paraId="2CC9B851"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54424" w:rsidRPr="00CD10F9">
        <w:rPr>
          <w:rFonts w:ascii="Times New Roman" w:hAnsi="Times New Roman" w:cs="Times New Roman"/>
          <w:sz w:val="28"/>
          <w:szCs w:val="28"/>
        </w:rPr>
        <w:t>9</w:t>
      </w:r>
      <w:r w:rsidRPr="00CD10F9">
        <w:rPr>
          <w:rFonts w:ascii="Times New Roman" w:hAnsi="Times New Roman" w:cs="Times New Roman"/>
          <w:sz w:val="28"/>
          <w:szCs w:val="28"/>
        </w:rPr>
        <w:t xml:space="preserve">. </w:t>
      </w:r>
      <w:r w:rsidR="00C160C7" w:rsidRPr="00CD10F9">
        <w:rPr>
          <w:rFonts w:ascii="Times New Roman" w:hAnsi="Times New Roman" w:cs="Times New Roman"/>
          <w:sz w:val="28"/>
          <w:szCs w:val="28"/>
        </w:rPr>
        <w:t>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14:paraId="51B0B5F2" w14:textId="26278D99" w:rsidR="00C160C7" w:rsidRPr="00CD10F9" w:rsidRDefault="00C160C7"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lastRenderedPageBreak/>
        <w:t xml:space="preserve">5.10. В случае проведения аукциона в соответствии с пунктом </w:t>
      </w:r>
      <w:r w:rsidR="00EF52B8" w:rsidRPr="00CD10F9">
        <w:rPr>
          <w:rFonts w:ascii="Times New Roman" w:hAnsi="Times New Roman" w:cs="Times New Roman"/>
          <w:sz w:val="28"/>
          <w:szCs w:val="28"/>
        </w:rPr>
        <w:t>5</w:t>
      </w:r>
      <w:r w:rsidRPr="00CD10F9">
        <w:rPr>
          <w:rFonts w:ascii="Times New Roman" w:hAnsi="Times New Roman" w:cs="Times New Roman"/>
          <w:sz w:val="28"/>
          <w:szCs w:val="28"/>
        </w:rPr>
        <w:t>.3 настояще</w:t>
      </w:r>
      <w:r w:rsidR="00EF52B8" w:rsidRPr="00CD10F9">
        <w:rPr>
          <w:rFonts w:ascii="Times New Roman" w:hAnsi="Times New Roman" w:cs="Times New Roman"/>
          <w:sz w:val="28"/>
          <w:szCs w:val="28"/>
        </w:rPr>
        <w:t xml:space="preserve">й документации </w:t>
      </w:r>
      <w:r w:rsidRPr="00CD10F9">
        <w:rPr>
          <w:rFonts w:ascii="Times New Roman" w:hAnsi="Times New Roman" w:cs="Times New Roman"/>
          <w:sz w:val="28"/>
          <w:szCs w:val="28"/>
        </w:rPr>
        <w:t xml:space="preserve">его участником, предложившим наиболее низкую цену договора, признается лицо, предложившее наиболее низкую общую цену </w:t>
      </w:r>
      <w:r w:rsidR="00533E94" w:rsidRPr="00533E94">
        <w:rPr>
          <w:rFonts w:ascii="Times New Roman" w:hAnsi="Times New Roman" w:cs="Times New Roman"/>
          <w:sz w:val="28"/>
          <w:szCs w:val="28"/>
        </w:rPr>
        <w:t>товаров (работ, услуг).</w:t>
      </w:r>
    </w:p>
    <w:p w14:paraId="0340D970" w14:textId="77777777" w:rsidR="00EF52B8" w:rsidRPr="00CD10F9" w:rsidRDefault="00EF52B8"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5.11. В случае, если при проведении аукциона цена договора снижена до половины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с учетом следующих особенностей:</w:t>
      </w:r>
    </w:p>
    <w:p w14:paraId="69E24CF7" w14:textId="77777777" w:rsidR="00EF52B8" w:rsidRPr="00CD10F9" w:rsidRDefault="00EF52B8" w:rsidP="00EF52B8">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t>такой аукцион проводится до достижения цены договора не более чем сто млн. рублей;</w:t>
      </w:r>
    </w:p>
    <w:p w14:paraId="29AF912D" w14:textId="77777777" w:rsidR="00EF52B8" w:rsidRPr="00CD10F9" w:rsidRDefault="00EF52B8" w:rsidP="00EF52B8">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4F6135FA" w14:textId="77777777" w:rsidR="00EF52B8" w:rsidRPr="00CD10F9" w:rsidRDefault="00EF52B8" w:rsidP="00EF52B8">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t>размер обеспечения исполнения договора рассчитывается исходя из начальной (максимальной) цены договора, указанной в извещении о проведении такого аукциона.</w:t>
      </w:r>
    </w:p>
    <w:p w14:paraId="5F608E5C" w14:textId="77777777" w:rsidR="00EF52B8" w:rsidRPr="00CD10F9" w:rsidRDefault="00EF52B8" w:rsidP="00EF52B8">
      <w:pPr>
        <w:pStyle w:val="ConsPlusNormal"/>
        <w:jc w:val="both"/>
        <w:outlineLvl w:val="1"/>
        <w:rPr>
          <w:rFonts w:ascii="Times New Roman" w:hAnsi="Times New Roman" w:cs="Times New Roman"/>
          <w:sz w:val="28"/>
          <w:szCs w:val="28"/>
        </w:rPr>
      </w:pPr>
    </w:p>
    <w:p w14:paraId="164257C2" w14:textId="77777777" w:rsidR="00E0543F" w:rsidRPr="00E0543F" w:rsidRDefault="00105595" w:rsidP="00E0543F">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6. </w:t>
      </w:r>
      <w:r w:rsidR="00E0543F" w:rsidRPr="00E0543F">
        <w:rPr>
          <w:rFonts w:ascii="Times New Roman" w:hAnsi="Times New Roman" w:cs="Times New Roman"/>
          <w:b/>
          <w:sz w:val="28"/>
          <w:szCs w:val="28"/>
        </w:rPr>
        <w:t>Порядок рассмотрения вторых частей заявок на участие</w:t>
      </w:r>
    </w:p>
    <w:p w14:paraId="0A2D7C61" w14:textId="77777777" w:rsidR="00EF52B8" w:rsidRPr="00CD10F9" w:rsidRDefault="00E0543F" w:rsidP="00E0543F">
      <w:pPr>
        <w:pStyle w:val="ConsPlusNormal"/>
        <w:jc w:val="center"/>
        <w:outlineLvl w:val="1"/>
        <w:rPr>
          <w:rFonts w:ascii="Times New Roman" w:hAnsi="Times New Roman" w:cs="Times New Roman"/>
          <w:b/>
          <w:sz w:val="28"/>
          <w:szCs w:val="28"/>
        </w:rPr>
      </w:pPr>
      <w:r w:rsidRPr="00E0543F">
        <w:rPr>
          <w:rFonts w:ascii="Times New Roman" w:hAnsi="Times New Roman" w:cs="Times New Roman"/>
          <w:b/>
          <w:sz w:val="28"/>
          <w:szCs w:val="28"/>
        </w:rPr>
        <w:t>в аукционе в электронной форме</w:t>
      </w:r>
    </w:p>
    <w:p w14:paraId="0E0952FC" w14:textId="77777777" w:rsidR="00EF52B8" w:rsidRPr="00CD10F9" w:rsidRDefault="00EF52B8" w:rsidP="00EF52B8">
      <w:pPr>
        <w:pStyle w:val="ConsPlusNormal"/>
        <w:jc w:val="both"/>
        <w:outlineLvl w:val="1"/>
        <w:rPr>
          <w:rFonts w:ascii="Times New Roman" w:hAnsi="Times New Roman" w:cs="Times New Roman"/>
          <w:sz w:val="28"/>
          <w:szCs w:val="28"/>
        </w:rPr>
      </w:pPr>
    </w:p>
    <w:p w14:paraId="16C13470" w14:textId="0D4B3139" w:rsidR="00105595"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6.1. </w:t>
      </w:r>
      <w:r w:rsidR="00E0543F" w:rsidRPr="00E0543F">
        <w:rPr>
          <w:rFonts w:ascii="Times New Roman" w:hAnsi="Times New Roman" w:cs="Times New Roman"/>
          <w:sz w:val="28"/>
          <w:szCs w:val="28"/>
        </w:rPr>
        <w:t>Закупочная комиссия рассматривает вторые части заявок, поданных на участие в аукционе в электронной форме, на соответствие требованиям, установленным Положением и аукционной документацией</w:t>
      </w:r>
      <w:r w:rsidR="00773118" w:rsidRPr="00CD10F9">
        <w:rPr>
          <w:rFonts w:ascii="Times New Roman" w:hAnsi="Times New Roman" w:cs="Times New Roman"/>
          <w:sz w:val="28"/>
          <w:szCs w:val="28"/>
        </w:rPr>
        <w:t>.</w:t>
      </w:r>
    </w:p>
    <w:p w14:paraId="0D056A95" w14:textId="77777777" w:rsidR="00105595"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6.2. </w:t>
      </w:r>
      <w:r w:rsidR="00E0543F" w:rsidRPr="00E0543F">
        <w:rPr>
          <w:rFonts w:ascii="Times New Roman" w:hAnsi="Times New Roman" w:cs="Times New Roman"/>
          <w:sz w:val="28"/>
          <w:szCs w:val="28"/>
        </w:rPr>
        <w:t>Срок рассмотрения вторых частей заявок на участие в аукционе в электронной форме не может превышать пяти рабочих дней со дня размещения на ЭП протокола проведения аукциона в электронной форме</w:t>
      </w:r>
      <w:r w:rsidRPr="00CD10F9">
        <w:rPr>
          <w:rFonts w:ascii="Times New Roman" w:hAnsi="Times New Roman" w:cs="Times New Roman"/>
          <w:sz w:val="28"/>
          <w:szCs w:val="28"/>
        </w:rPr>
        <w:t>.</w:t>
      </w:r>
    </w:p>
    <w:p w14:paraId="23D68AF5" w14:textId="77777777" w:rsidR="00773118" w:rsidRPr="00CD10F9" w:rsidRDefault="00773118"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6.3. </w:t>
      </w:r>
      <w:r w:rsidR="00E0543F" w:rsidRPr="00E0543F">
        <w:rPr>
          <w:rFonts w:ascii="Times New Roman" w:hAnsi="Times New Roman" w:cs="Times New Roman"/>
          <w:sz w:val="28"/>
          <w:szCs w:val="28"/>
        </w:rPr>
        <w:t>В случае установления факта подачи одним участником закупки двух и более заявок на участие в аукционе в электронной форме в отношении одного и того же лота при условии, что поданные ранее заявки таким участником не отозваны, все заявки на участие в аукционе в электронной форме такого участника закупки, поданные в отношении данного лота, не рассматриваются и возвращаются такому участнику.</w:t>
      </w:r>
    </w:p>
    <w:p w14:paraId="789D8EA6" w14:textId="77777777" w:rsidR="008E267A"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6.</w:t>
      </w:r>
      <w:r w:rsidR="00773118" w:rsidRPr="00CD10F9">
        <w:rPr>
          <w:rFonts w:ascii="Times New Roman" w:hAnsi="Times New Roman" w:cs="Times New Roman"/>
          <w:sz w:val="28"/>
          <w:szCs w:val="28"/>
        </w:rPr>
        <w:t>4</w:t>
      </w:r>
      <w:r w:rsidRPr="00CD10F9">
        <w:rPr>
          <w:rFonts w:ascii="Times New Roman" w:hAnsi="Times New Roman" w:cs="Times New Roman"/>
          <w:sz w:val="28"/>
          <w:szCs w:val="28"/>
        </w:rPr>
        <w:t xml:space="preserve">. </w:t>
      </w:r>
      <w:r w:rsidR="00E0543F" w:rsidRPr="00E0543F">
        <w:rPr>
          <w:rFonts w:ascii="Times New Roman" w:hAnsi="Times New Roman" w:cs="Times New Roman"/>
          <w:sz w:val="28"/>
          <w:szCs w:val="28"/>
        </w:rPr>
        <w:t xml:space="preserve">Заявка на участие в аукционе в электронной форме признается не соответствующей требованиям, установленным аукционной документацией, в порядке, установленном </w:t>
      </w:r>
      <w:r w:rsidR="008E267A" w:rsidRPr="00CD10F9">
        <w:rPr>
          <w:rFonts w:ascii="Times New Roman" w:hAnsi="Times New Roman" w:cs="Times New Roman"/>
          <w:sz w:val="28"/>
          <w:szCs w:val="28"/>
        </w:rPr>
        <w:t>Положением и документацией.</w:t>
      </w:r>
    </w:p>
    <w:p w14:paraId="70A8B943" w14:textId="77777777" w:rsidR="005B1C12" w:rsidRDefault="008E267A" w:rsidP="005B1C1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6.5. </w:t>
      </w:r>
      <w:r w:rsidR="005B1C12" w:rsidRPr="005B1C12">
        <w:rPr>
          <w:rFonts w:ascii="Times New Roman" w:hAnsi="Times New Roman" w:cs="Times New Roman"/>
          <w:sz w:val="28"/>
          <w:szCs w:val="28"/>
        </w:rPr>
        <w:t>По результатам рассмотрения вторых частей заявок на участие в аукционе</w:t>
      </w:r>
      <w:r w:rsidR="005B1C12">
        <w:rPr>
          <w:rFonts w:ascii="Times New Roman" w:hAnsi="Times New Roman" w:cs="Times New Roman"/>
          <w:sz w:val="28"/>
          <w:szCs w:val="28"/>
        </w:rPr>
        <w:t xml:space="preserve"> </w:t>
      </w:r>
      <w:r w:rsidR="005B1C12" w:rsidRPr="005B1C12">
        <w:rPr>
          <w:rFonts w:ascii="Times New Roman" w:hAnsi="Times New Roman" w:cs="Times New Roman"/>
          <w:sz w:val="28"/>
          <w:szCs w:val="28"/>
        </w:rPr>
        <w:t>в электронной форме Закупочная комиссия принимает решение о соответствии или</w:t>
      </w:r>
      <w:r w:rsidR="005B1C12">
        <w:rPr>
          <w:rFonts w:ascii="Times New Roman" w:hAnsi="Times New Roman" w:cs="Times New Roman"/>
          <w:sz w:val="28"/>
          <w:szCs w:val="28"/>
        </w:rPr>
        <w:t xml:space="preserve"> </w:t>
      </w:r>
      <w:r w:rsidR="005B1C12" w:rsidRPr="005B1C12">
        <w:rPr>
          <w:rFonts w:ascii="Times New Roman" w:hAnsi="Times New Roman" w:cs="Times New Roman"/>
          <w:sz w:val="28"/>
          <w:szCs w:val="28"/>
        </w:rPr>
        <w:t>несоответствии поданной участником аукциона в электронной форме заявки</w:t>
      </w:r>
      <w:r w:rsidR="005B1C12">
        <w:rPr>
          <w:rFonts w:ascii="Times New Roman" w:hAnsi="Times New Roman" w:cs="Times New Roman"/>
          <w:sz w:val="28"/>
          <w:szCs w:val="28"/>
        </w:rPr>
        <w:t>.</w:t>
      </w:r>
    </w:p>
    <w:p w14:paraId="4F76789B" w14:textId="13D826F8" w:rsidR="008E267A" w:rsidRPr="00CD10F9" w:rsidRDefault="00E0543F" w:rsidP="005B1C12">
      <w:pPr>
        <w:pStyle w:val="ConsPlusNormal"/>
        <w:ind w:firstLine="708"/>
        <w:jc w:val="both"/>
        <w:outlineLvl w:val="1"/>
        <w:rPr>
          <w:rFonts w:ascii="Times New Roman" w:hAnsi="Times New Roman" w:cs="Times New Roman"/>
          <w:sz w:val="28"/>
          <w:szCs w:val="28"/>
        </w:rPr>
      </w:pPr>
      <w:r w:rsidRPr="00E0543F">
        <w:rPr>
          <w:rFonts w:ascii="Times New Roman" w:hAnsi="Times New Roman" w:cs="Times New Roman"/>
          <w:sz w:val="28"/>
          <w:szCs w:val="28"/>
        </w:rPr>
        <w:t>Победителем аукциона в электронной форме признается лицо, предложившее наиболее низкую цену договора, наименьшую сумму цен единиц товара, работы, услуги и заявка на участие в таком аукционе которого соответствует требованиям, установленным аукционной документацией</w:t>
      </w:r>
      <w:r w:rsidR="008E267A" w:rsidRPr="00CD10F9">
        <w:rPr>
          <w:rFonts w:ascii="Times New Roman" w:hAnsi="Times New Roman" w:cs="Times New Roman"/>
          <w:sz w:val="28"/>
          <w:szCs w:val="28"/>
        </w:rPr>
        <w:t>.</w:t>
      </w:r>
    </w:p>
    <w:p w14:paraId="0EFDA75B" w14:textId="77777777" w:rsidR="008E267A" w:rsidRPr="00CD10F9" w:rsidRDefault="00E0543F" w:rsidP="008E267A">
      <w:pPr>
        <w:pStyle w:val="ConsPlusNormal"/>
        <w:ind w:firstLine="708"/>
        <w:jc w:val="both"/>
        <w:outlineLvl w:val="1"/>
        <w:rPr>
          <w:rFonts w:ascii="Times New Roman" w:hAnsi="Times New Roman" w:cs="Times New Roman"/>
          <w:sz w:val="28"/>
          <w:szCs w:val="28"/>
        </w:rPr>
      </w:pPr>
      <w:r w:rsidRPr="00E0543F">
        <w:rPr>
          <w:rFonts w:ascii="Times New Roman" w:hAnsi="Times New Roman" w:cs="Times New Roman"/>
          <w:sz w:val="28"/>
          <w:szCs w:val="28"/>
        </w:rPr>
        <w:lastRenderedPageBreak/>
        <w:t xml:space="preserve">В случае, </w:t>
      </w:r>
      <w:r>
        <w:rPr>
          <w:rFonts w:ascii="Times New Roman" w:hAnsi="Times New Roman" w:cs="Times New Roman"/>
          <w:sz w:val="28"/>
          <w:szCs w:val="28"/>
        </w:rPr>
        <w:t>предусмотренных Положением</w:t>
      </w:r>
      <w:r w:rsidRPr="00E0543F">
        <w:rPr>
          <w:rFonts w:ascii="Times New Roman" w:hAnsi="Times New Roman" w:cs="Times New Roman"/>
          <w:sz w:val="28"/>
          <w:szCs w:val="28"/>
        </w:rPr>
        <w:t>, победителем аукциона в электронной форме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аукционной документацией</w:t>
      </w:r>
      <w:r w:rsidR="008E267A" w:rsidRPr="00CD10F9">
        <w:rPr>
          <w:rFonts w:ascii="Times New Roman" w:hAnsi="Times New Roman" w:cs="Times New Roman"/>
          <w:sz w:val="28"/>
          <w:szCs w:val="28"/>
        </w:rPr>
        <w:t>.</w:t>
      </w:r>
    </w:p>
    <w:p w14:paraId="340A07C1" w14:textId="46400E4F" w:rsidR="00105595"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6.</w:t>
      </w:r>
      <w:r w:rsidR="008E267A" w:rsidRPr="00CD10F9">
        <w:rPr>
          <w:rFonts w:ascii="Times New Roman" w:hAnsi="Times New Roman" w:cs="Times New Roman"/>
          <w:sz w:val="28"/>
          <w:szCs w:val="28"/>
        </w:rPr>
        <w:t>6</w:t>
      </w:r>
      <w:r w:rsidRPr="00CD10F9">
        <w:rPr>
          <w:rFonts w:ascii="Times New Roman" w:hAnsi="Times New Roman" w:cs="Times New Roman"/>
          <w:sz w:val="28"/>
          <w:szCs w:val="28"/>
        </w:rPr>
        <w:t xml:space="preserve">. </w:t>
      </w:r>
      <w:r w:rsidR="005B1C12" w:rsidRPr="005B1C12">
        <w:rPr>
          <w:rFonts w:ascii="Times New Roman" w:hAnsi="Times New Roman" w:cs="Times New Roman"/>
          <w:sz w:val="28"/>
          <w:szCs w:val="28"/>
        </w:rPr>
        <w:t>На основании результатов рассмотрения вторых частей заявок на участие в аукционе в электронной форме на ЭП оформляется итоговый протокол аукциона в электронной форме, который подписывается членами Закупочной комиссии усиленными квалифицированными электронными подписями в день окончания рассмотрения вторых частей заявок на участие в аукционе в электронной форме</w:t>
      </w:r>
      <w:r w:rsidR="0012197E" w:rsidRPr="00CD10F9">
        <w:rPr>
          <w:rFonts w:ascii="Times New Roman" w:hAnsi="Times New Roman" w:cs="Times New Roman"/>
          <w:sz w:val="28"/>
          <w:szCs w:val="28"/>
        </w:rPr>
        <w:t>.</w:t>
      </w:r>
    </w:p>
    <w:p w14:paraId="5CE4F5C3" w14:textId="676E4F8C" w:rsidR="005B1C12" w:rsidRPr="005B1C12" w:rsidRDefault="00105595" w:rsidP="005B1C12">
      <w:pPr>
        <w:pStyle w:val="Default"/>
        <w:ind w:firstLine="709"/>
        <w:jc w:val="both"/>
        <w:rPr>
          <w:rFonts w:eastAsiaTheme="minorHAnsi"/>
          <w:sz w:val="28"/>
          <w:szCs w:val="28"/>
          <w:lang w:eastAsia="en-US"/>
        </w:rPr>
      </w:pPr>
      <w:r w:rsidRPr="00CD10F9">
        <w:rPr>
          <w:sz w:val="28"/>
          <w:szCs w:val="28"/>
        </w:rPr>
        <w:t>6.</w:t>
      </w:r>
      <w:r w:rsidR="0012197E" w:rsidRPr="00CD10F9">
        <w:rPr>
          <w:sz w:val="28"/>
          <w:szCs w:val="28"/>
        </w:rPr>
        <w:t>7</w:t>
      </w:r>
      <w:r w:rsidRPr="00CD10F9">
        <w:rPr>
          <w:sz w:val="28"/>
          <w:szCs w:val="28"/>
        </w:rPr>
        <w:t xml:space="preserve">. Итоговый протокол аукциона </w:t>
      </w:r>
      <w:r w:rsidR="005B1C12" w:rsidRPr="005B1C12">
        <w:rPr>
          <w:sz w:val="28"/>
          <w:szCs w:val="28"/>
        </w:rPr>
        <w:t xml:space="preserve">в электронной форме </w:t>
      </w:r>
      <w:r w:rsidR="005B1C12">
        <w:rPr>
          <w:sz w:val="28"/>
          <w:szCs w:val="28"/>
        </w:rPr>
        <w:t xml:space="preserve">должен содержать </w:t>
      </w:r>
      <w:r w:rsidRPr="00CD10F9">
        <w:rPr>
          <w:sz w:val="28"/>
          <w:szCs w:val="28"/>
        </w:rPr>
        <w:t>сведения,</w:t>
      </w:r>
      <w:r w:rsidR="0012197E" w:rsidRPr="00CD10F9">
        <w:rPr>
          <w:sz w:val="28"/>
          <w:szCs w:val="28"/>
        </w:rPr>
        <w:t xml:space="preserve"> </w:t>
      </w:r>
      <w:r w:rsidRPr="00CD10F9">
        <w:rPr>
          <w:sz w:val="28"/>
          <w:szCs w:val="28"/>
        </w:rPr>
        <w:t xml:space="preserve">предусмотренные </w:t>
      </w:r>
      <w:r w:rsidR="0012197E" w:rsidRPr="00CD10F9">
        <w:rPr>
          <w:sz w:val="28"/>
          <w:szCs w:val="28"/>
        </w:rPr>
        <w:t>П</w:t>
      </w:r>
      <w:r w:rsidRPr="00CD10F9">
        <w:rPr>
          <w:sz w:val="28"/>
          <w:szCs w:val="28"/>
        </w:rPr>
        <w:t>оложени</w:t>
      </w:r>
      <w:r w:rsidR="00F72ED6" w:rsidRPr="00CD10F9">
        <w:rPr>
          <w:sz w:val="28"/>
          <w:szCs w:val="28"/>
        </w:rPr>
        <w:t>ем</w:t>
      </w:r>
      <w:r w:rsidRPr="00CD10F9">
        <w:rPr>
          <w:sz w:val="28"/>
          <w:szCs w:val="28"/>
        </w:rPr>
        <w:t>.</w:t>
      </w:r>
      <w:r w:rsidR="0012197E" w:rsidRPr="00CD10F9">
        <w:rPr>
          <w:sz w:val="28"/>
          <w:szCs w:val="28"/>
        </w:rPr>
        <w:t xml:space="preserve"> </w:t>
      </w:r>
      <w:r w:rsidR="005B1C12" w:rsidRPr="005B1C12">
        <w:rPr>
          <w:rFonts w:eastAsiaTheme="minorHAnsi"/>
          <w:sz w:val="28"/>
          <w:szCs w:val="28"/>
          <w:lang w:eastAsia="en-US"/>
        </w:rPr>
        <w:t>Итоговый протокол аукциона в</w:t>
      </w:r>
      <w:r w:rsidR="005B1C12">
        <w:rPr>
          <w:rFonts w:eastAsiaTheme="minorHAnsi"/>
          <w:sz w:val="28"/>
          <w:szCs w:val="28"/>
          <w:lang w:eastAsia="en-US"/>
        </w:rPr>
        <w:t xml:space="preserve"> </w:t>
      </w:r>
      <w:r w:rsidR="005B1C12" w:rsidRPr="005B1C12">
        <w:rPr>
          <w:rFonts w:eastAsiaTheme="minorHAnsi"/>
          <w:sz w:val="28"/>
          <w:szCs w:val="28"/>
          <w:lang w:eastAsia="en-US"/>
        </w:rPr>
        <w:t xml:space="preserve">электронной форме направляется оператору ЭП в день подписания такого протокола. </w:t>
      </w:r>
    </w:p>
    <w:p w14:paraId="7FD84BB4" w14:textId="710CC51C" w:rsidR="0012197E" w:rsidRPr="00CD10F9" w:rsidRDefault="005B1C12" w:rsidP="005B1C12">
      <w:pPr>
        <w:pStyle w:val="ConsPlusNormal"/>
        <w:ind w:firstLine="708"/>
        <w:jc w:val="both"/>
        <w:outlineLvl w:val="1"/>
        <w:rPr>
          <w:rFonts w:ascii="Times New Roman" w:hAnsi="Times New Roman" w:cs="Times New Roman"/>
          <w:sz w:val="28"/>
          <w:szCs w:val="28"/>
        </w:rPr>
      </w:pPr>
      <w:r w:rsidRPr="005B1C12">
        <w:rPr>
          <w:rFonts w:ascii="Times New Roman" w:eastAsiaTheme="minorHAnsi" w:hAnsi="Times New Roman" w:cs="Times New Roman"/>
          <w:color w:val="000000"/>
          <w:sz w:val="28"/>
          <w:szCs w:val="28"/>
          <w:lang w:eastAsia="en-US"/>
        </w:rPr>
        <w:t>Итоговый протокол аукциона в электронной форме в течение трех дней, следующих за днем подписания такого протокола, размещается в ЕИС, на официальном сайте, за исключением случаев, предусмотренных Положением</w:t>
      </w:r>
      <w:r w:rsidR="0012197E" w:rsidRPr="00CD10F9">
        <w:rPr>
          <w:rFonts w:ascii="Times New Roman" w:hAnsi="Times New Roman" w:cs="Times New Roman"/>
          <w:sz w:val="28"/>
          <w:szCs w:val="28"/>
        </w:rPr>
        <w:t>.</w:t>
      </w:r>
    </w:p>
    <w:p w14:paraId="27DD3B5E" w14:textId="77777777" w:rsidR="008E267A" w:rsidRPr="00CD10F9" w:rsidRDefault="00105595" w:rsidP="00146C21">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6.</w:t>
      </w:r>
      <w:r w:rsidR="0012197E" w:rsidRPr="00CD10F9">
        <w:rPr>
          <w:rFonts w:ascii="Times New Roman" w:hAnsi="Times New Roman" w:cs="Times New Roman"/>
          <w:sz w:val="28"/>
          <w:szCs w:val="28"/>
        </w:rPr>
        <w:t>8</w:t>
      </w:r>
      <w:r w:rsidRPr="00CD10F9">
        <w:rPr>
          <w:rFonts w:ascii="Times New Roman" w:hAnsi="Times New Roman" w:cs="Times New Roman"/>
          <w:sz w:val="28"/>
          <w:szCs w:val="28"/>
        </w:rPr>
        <w:t xml:space="preserve">. </w:t>
      </w:r>
      <w:r w:rsidR="00146C21" w:rsidRPr="00146C21">
        <w:rPr>
          <w:rFonts w:ascii="Times New Roman" w:hAnsi="Times New Roman" w:cs="Times New Roman"/>
          <w:sz w:val="28"/>
          <w:szCs w:val="28"/>
        </w:rPr>
        <w:t xml:space="preserve">В случае если Закупочной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 В протокол, указанный в пункте </w:t>
      </w:r>
      <w:r w:rsidR="00146C21">
        <w:rPr>
          <w:rFonts w:ascii="Times New Roman" w:hAnsi="Times New Roman" w:cs="Times New Roman"/>
          <w:sz w:val="28"/>
          <w:szCs w:val="28"/>
        </w:rPr>
        <w:t>6</w:t>
      </w:r>
      <w:r w:rsidR="00146C21" w:rsidRPr="00146C21">
        <w:rPr>
          <w:rFonts w:ascii="Times New Roman" w:hAnsi="Times New Roman" w:cs="Times New Roman"/>
          <w:sz w:val="28"/>
          <w:szCs w:val="28"/>
        </w:rPr>
        <w:t>.7, вносится информация о признании такого аукциона несостоявшимся</w:t>
      </w:r>
      <w:r w:rsidR="0012197E" w:rsidRPr="00CD10F9">
        <w:rPr>
          <w:rFonts w:ascii="Times New Roman" w:hAnsi="Times New Roman" w:cs="Times New Roman"/>
          <w:sz w:val="28"/>
          <w:szCs w:val="28"/>
        </w:rPr>
        <w:t>.</w:t>
      </w:r>
    </w:p>
    <w:p w14:paraId="6D3B4C1A" w14:textId="77777777" w:rsidR="0012197E" w:rsidRPr="00CD10F9" w:rsidRDefault="0012197E" w:rsidP="00146C21">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6.9. </w:t>
      </w:r>
      <w:r w:rsidR="00146C21" w:rsidRPr="00146C21">
        <w:rPr>
          <w:rFonts w:ascii="Times New Roman" w:hAnsi="Times New Roman" w:cs="Times New Roman"/>
          <w:sz w:val="28"/>
          <w:szCs w:val="28"/>
        </w:rPr>
        <w:t>Заключение договора по результатам проведения аукциона в электронной форме осуществляется в порядке, предусмотренном разделами 41 и 46 Положения</w:t>
      </w:r>
      <w:r w:rsidRPr="00CD10F9">
        <w:rPr>
          <w:rFonts w:ascii="Times New Roman" w:hAnsi="Times New Roman" w:cs="Times New Roman"/>
          <w:sz w:val="28"/>
          <w:szCs w:val="28"/>
        </w:rPr>
        <w:t>.</w:t>
      </w:r>
    </w:p>
    <w:p w14:paraId="16E3822D" w14:textId="77777777" w:rsidR="008E267A" w:rsidRPr="00CD10F9" w:rsidRDefault="008E267A" w:rsidP="00105595">
      <w:pPr>
        <w:pStyle w:val="ConsPlusNormal"/>
        <w:jc w:val="both"/>
        <w:outlineLvl w:val="1"/>
        <w:rPr>
          <w:rFonts w:ascii="Times New Roman" w:hAnsi="Times New Roman" w:cs="Times New Roman"/>
          <w:sz w:val="28"/>
          <w:szCs w:val="28"/>
        </w:rPr>
      </w:pPr>
    </w:p>
    <w:p w14:paraId="3105AE39" w14:textId="77777777" w:rsidR="00FB55C8" w:rsidRPr="008174BD" w:rsidRDefault="00105595" w:rsidP="00FB55C8">
      <w:pPr>
        <w:pStyle w:val="ConsPlusNormal"/>
        <w:jc w:val="center"/>
        <w:outlineLvl w:val="1"/>
        <w:rPr>
          <w:rFonts w:ascii="Times New Roman" w:hAnsi="Times New Roman" w:cs="Times New Roman"/>
          <w:b/>
          <w:sz w:val="28"/>
          <w:szCs w:val="28"/>
        </w:rPr>
      </w:pPr>
      <w:r w:rsidRPr="008174BD">
        <w:rPr>
          <w:rFonts w:ascii="Times New Roman" w:hAnsi="Times New Roman" w:cs="Times New Roman"/>
          <w:b/>
          <w:sz w:val="28"/>
          <w:szCs w:val="28"/>
        </w:rPr>
        <w:t xml:space="preserve">7. </w:t>
      </w:r>
      <w:r w:rsidR="00FB55C8" w:rsidRPr="008174BD">
        <w:rPr>
          <w:rFonts w:ascii="Times New Roman" w:hAnsi="Times New Roman" w:cs="Times New Roman"/>
          <w:b/>
          <w:sz w:val="28"/>
          <w:szCs w:val="28"/>
        </w:rPr>
        <w:t>Последствия признания аукциона в электронной</w:t>
      </w:r>
    </w:p>
    <w:p w14:paraId="41F98B30" w14:textId="77777777" w:rsidR="00105595" w:rsidRPr="00CD10F9" w:rsidRDefault="00FB55C8" w:rsidP="00FB55C8">
      <w:pPr>
        <w:pStyle w:val="ConsPlusNormal"/>
        <w:jc w:val="center"/>
        <w:outlineLvl w:val="1"/>
        <w:rPr>
          <w:rFonts w:ascii="Times New Roman" w:hAnsi="Times New Roman" w:cs="Times New Roman"/>
          <w:sz w:val="28"/>
          <w:szCs w:val="28"/>
        </w:rPr>
      </w:pPr>
      <w:r w:rsidRPr="008174BD">
        <w:rPr>
          <w:rFonts w:ascii="Times New Roman" w:hAnsi="Times New Roman" w:cs="Times New Roman"/>
          <w:b/>
          <w:sz w:val="28"/>
          <w:szCs w:val="28"/>
        </w:rPr>
        <w:t>форме несостоявшимся</w:t>
      </w:r>
    </w:p>
    <w:p w14:paraId="1D5D790C" w14:textId="77777777" w:rsidR="00EF342A" w:rsidRPr="00CD10F9" w:rsidRDefault="00EF342A" w:rsidP="00105595">
      <w:pPr>
        <w:pStyle w:val="ConsPlusNormal"/>
        <w:jc w:val="both"/>
        <w:outlineLvl w:val="1"/>
        <w:rPr>
          <w:rFonts w:ascii="Times New Roman" w:hAnsi="Times New Roman" w:cs="Times New Roman"/>
          <w:sz w:val="28"/>
          <w:szCs w:val="28"/>
        </w:rPr>
      </w:pPr>
    </w:p>
    <w:p w14:paraId="25F97536" w14:textId="77777777" w:rsidR="00B40F29" w:rsidRPr="00CD10F9" w:rsidRDefault="00105595" w:rsidP="008174B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7.1. </w:t>
      </w:r>
      <w:r w:rsidR="008174BD" w:rsidRPr="008174BD">
        <w:rPr>
          <w:rFonts w:ascii="Times New Roman" w:hAnsi="Times New Roman" w:cs="Times New Roman"/>
          <w:sz w:val="28"/>
          <w:szCs w:val="28"/>
        </w:rPr>
        <w:t>Если аукцион в электронной форме признан несостоявшимся по причине отсутствия поданных или допущенных заявок, Заказчик вправе объявить о проведении повторного аукциона в электронной форме или иного конкурентного способа закупки либо отказаться от проведения повторной закупки, если необходимость в осуществлении закупки отпала</w:t>
      </w:r>
      <w:r w:rsidR="00B40F29" w:rsidRPr="00CD10F9">
        <w:rPr>
          <w:rFonts w:ascii="Times New Roman" w:hAnsi="Times New Roman" w:cs="Times New Roman"/>
          <w:sz w:val="28"/>
          <w:szCs w:val="28"/>
        </w:rPr>
        <w:t>.</w:t>
      </w:r>
    </w:p>
    <w:p w14:paraId="6E1266C4" w14:textId="77777777" w:rsidR="00B40F29" w:rsidRPr="00CD10F9" w:rsidRDefault="008174BD" w:rsidP="008174BD">
      <w:pPr>
        <w:pStyle w:val="ConsPlusNormal"/>
        <w:ind w:firstLine="708"/>
        <w:jc w:val="both"/>
        <w:outlineLvl w:val="1"/>
        <w:rPr>
          <w:rFonts w:ascii="Times New Roman" w:hAnsi="Times New Roman" w:cs="Times New Roman"/>
          <w:sz w:val="28"/>
          <w:szCs w:val="28"/>
        </w:rPr>
      </w:pPr>
      <w:r w:rsidRPr="008174BD">
        <w:rPr>
          <w:rFonts w:ascii="Times New Roman" w:hAnsi="Times New Roman" w:cs="Times New Roman"/>
          <w:sz w:val="28"/>
          <w:szCs w:val="28"/>
        </w:rPr>
        <w:t xml:space="preserve">В случае объявления о проведении повторного аукциона в электронной форме Заказчик вправе изменить условия такого аукциона. При этом объект закупки, количество товара, объем работы или услуги, требования, предъявляемые к участникам закупки, объекту закупки, условия договора, содержащиеся в аукционной документации и проекте договора, должны соответствовать требованиям и условиям, которые содержались в документации аукциона в электронной форме, признанного несостоявшимся, за исключением срока исполнения договора, который должен быть продлен на срок не менее чем срок, необходимый для проведения повторного аукциона в </w:t>
      </w:r>
      <w:r w:rsidRPr="008174BD">
        <w:rPr>
          <w:rFonts w:ascii="Times New Roman" w:hAnsi="Times New Roman" w:cs="Times New Roman"/>
          <w:sz w:val="28"/>
          <w:szCs w:val="28"/>
        </w:rPr>
        <w:lastRenderedPageBreak/>
        <w:t>электронной форме, и цены договора, которая может быть изменена в пределах десяти процентов.</w:t>
      </w:r>
      <w:r w:rsidR="00B40F29" w:rsidRPr="00CD10F9">
        <w:rPr>
          <w:rFonts w:ascii="Times New Roman" w:hAnsi="Times New Roman" w:cs="Times New Roman"/>
          <w:sz w:val="28"/>
          <w:szCs w:val="28"/>
        </w:rPr>
        <w:t>.</w:t>
      </w:r>
    </w:p>
    <w:p w14:paraId="52FD585A" w14:textId="77777777" w:rsidR="00B40F29" w:rsidRPr="00CD10F9" w:rsidRDefault="00105595" w:rsidP="008174B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7.2. </w:t>
      </w:r>
      <w:r w:rsidR="008174BD" w:rsidRPr="008174BD">
        <w:rPr>
          <w:rFonts w:ascii="Times New Roman" w:hAnsi="Times New Roman" w:cs="Times New Roman"/>
          <w:sz w:val="28"/>
          <w:szCs w:val="28"/>
        </w:rPr>
        <w:t>В случае если аукционной документацией предусмотрено два и более лота, решение о признании аукциона в электронной форме несостоявшимся принимается в отношении каждого лота отдельно</w:t>
      </w:r>
      <w:r w:rsidR="00B40F29" w:rsidRPr="00CD10F9">
        <w:rPr>
          <w:rFonts w:ascii="Times New Roman" w:hAnsi="Times New Roman" w:cs="Times New Roman"/>
          <w:sz w:val="28"/>
          <w:szCs w:val="28"/>
        </w:rPr>
        <w:t>.</w:t>
      </w:r>
    </w:p>
    <w:p w14:paraId="5C3344F1" w14:textId="77777777" w:rsidR="00B40F29" w:rsidRPr="00CD10F9" w:rsidRDefault="00105595" w:rsidP="008174B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7.3. </w:t>
      </w:r>
      <w:r w:rsidR="008174BD" w:rsidRPr="008174BD">
        <w:rPr>
          <w:rFonts w:ascii="Times New Roman" w:hAnsi="Times New Roman" w:cs="Times New Roman"/>
          <w:sz w:val="28"/>
          <w:szCs w:val="28"/>
        </w:rPr>
        <w:t>В случае если аукцион в электронной форме признан несостоявшимся в связи с тем, что по окончании срока подачи заявок на участие в таком аукционе подана только одна заявка на участие в нем:</w:t>
      </w:r>
    </w:p>
    <w:p w14:paraId="35E8BFFF" w14:textId="77777777"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оператор ЭП не позднее одного рабочего дня, следующего за датой окончания срока подачи заявок на участие в таком аукционе, направляет Заказчику обе части единственной заявки, поданной на участие в таком аукционе</w:t>
      </w:r>
      <w:r w:rsidRPr="00CD10F9">
        <w:rPr>
          <w:rFonts w:ascii="Times New Roman" w:hAnsi="Times New Roman" w:cs="Times New Roman"/>
          <w:sz w:val="28"/>
          <w:szCs w:val="28"/>
        </w:rPr>
        <w:t>;</w:t>
      </w:r>
    </w:p>
    <w:p w14:paraId="3D1A6970" w14:textId="77777777"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оператор ЭП в течение одного рабочего дня, следующего за днем окончания срока подачи заявок, обязан направить уведомление участнику такого аукциона, подавшему единственную заявку на участие в таком аукционе, о признании аукциона в электронной форме несостоявшимся в связи с тем, что по окончании срока подачи заявок на участие в аукционе в электронной форме подана только одна заявка</w:t>
      </w:r>
      <w:r w:rsidRPr="00CD10F9">
        <w:rPr>
          <w:rFonts w:ascii="Times New Roman" w:hAnsi="Times New Roman" w:cs="Times New Roman"/>
          <w:sz w:val="28"/>
          <w:szCs w:val="28"/>
        </w:rPr>
        <w:t>;</w:t>
      </w:r>
    </w:p>
    <w:p w14:paraId="394BB253" w14:textId="21BFC316"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r>
      <w:r w:rsidR="00564DE3" w:rsidRPr="00564DE3">
        <w:rPr>
          <w:rFonts w:ascii="Times New Roman" w:hAnsi="Times New Roman" w:cs="Times New Roman"/>
          <w:sz w:val="28"/>
          <w:szCs w:val="28"/>
        </w:rPr>
        <w:t>Закупочная комиссия в течение трех рабочих дней с даты получения единственной заявки на участие в аукционе в электронной форме рассматривает заявку на предмет соответствия требованиям, предусмотренным настоящим Положением и аукционной документацией, и направляет оператору ЭП протокол рассмотрения единственной заявки на участие в аукционе в электронной форме, подписанный членами Закупочной комиссии усиленными квалифицированными электронными подписями. Указанный протокол должен содержать сведения, предусмотренные пунктом 9.10 Положения</w:t>
      </w:r>
      <w:r w:rsidRPr="00CD10F9">
        <w:rPr>
          <w:rFonts w:ascii="Times New Roman" w:hAnsi="Times New Roman" w:cs="Times New Roman"/>
          <w:sz w:val="28"/>
          <w:szCs w:val="28"/>
        </w:rPr>
        <w:t>;</w:t>
      </w:r>
    </w:p>
    <w:p w14:paraId="2804DC51" w14:textId="77777777"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4)</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договор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Положения и аукционной документации, в соответствии с порядком, установленным разделом 41 и разделом 46 Положения</w:t>
      </w:r>
      <w:r w:rsidRPr="00CD10F9">
        <w:rPr>
          <w:rFonts w:ascii="Times New Roman" w:hAnsi="Times New Roman" w:cs="Times New Roman"/>
          <w:sz w:val="28"/>
          <w:szCs w:val="28"/>
        </w:rPr>
        <w:t>.</w:t>
      </w:r>
    </w:p>
    <w:p w14:paraId="5D84D1D0" w14:textId="77777777" w:rsidR="003A79E0" w:rsidRPr="00CD10F9" w:rsidRDefault="00105595" w:rsidP="008174B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7.4. </w:t>
      </w:r>
      <w:r w:rsidR="008174BD" w:rsidRPr="008174BD">
        <w:rPr>
          <w:rFonts w:ascii="Times New Roman" w:hAnsi="Times New Roman" w:cs="Times New Roman"/>
          <w:sz w:val="28"/>
          <w:szCs w:val="28"/>
        </w:rPr>
        <w:t>В случае если аукцион в электронной форме признан несостоявшимся в связи с тем, что Закупочной комиссией принято решение о признании только одного участника закупки, подавшего заявку на участие в таком аукционе, его участником:</w:t>
      </w:r>
    </w:p>
    <w:p w14:paraId="4B71EFDB"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оператор ЭП в течение одного часа после размещения на ЭП протокола, указанного в пункте 25.6 Положения, обязан направить Заказчику вторую часть заявки на участие в таком аукционе, поданной данным участником;</w:t>
      </w:r>
    </w:p>
    <w:p w14:paraId="6D0B6F7C"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 xml:space="preserve">оператор ЭП в течение одного часа после размещения на ЭП протокола, указанного в пункте 25.6 Положения, обязан направить уведомление единственному участнику такого аукциона о признании аукциона несостоявшимся в связи с тем, что Закупочной комиссией Заказчика принято решение о признании только одного участника аукциона в </w:t>
      </w:r>
      <w:r w:rsidR="007E445D" w:rsidRPr="007E445D">
        <w:rPr>
          <w:rFonts w:ascii="Times New Roman" w:hAnsi="Times New Roman" w:cs="Times New Roman"/>
          <w:sz w:val="28"/>
          <w:szCs w:val="28"/>
        </w:rPr>
        <w:lastRenderedPageBreak/>
        <w:t>электронной форме, подавшего заявку на участие в аукционе в электронной форме, его участником;</w:t>
      </w:r>
    </w:p>
    <w:p w14:paraId="6AC0DA76" w14:textId="05003A26"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r>
      <w:r w:rsidR="00564DE3" w:rsidRPr="00564DE3">
        <w:rPr>
          <w:rFonts w:ascii="Times New Roman" w:hAnsi="Times New Roman" w:cs="Times New Roman"/>
          <w:sz w:val="28"/>
          <w:szCs w:val="28"/>
        </w:rPr>
        <w:t>Закупочная комиссия в течение трех рабочих дней с даты получения Заказчиком второй части заявки единственного участника аукциона в электронной форме рассматривает заявку на предмет соответствия требованиям, предусмотренным настоящим Положением и аукционной документацией, и направляет оператору ЭП протокол рассмотрения заявки единственного участника аукциона в электронной форме, подписанный членами Закупочной комиссии усиленными квалифицированными электронными подписями. Указанный протокол должен содержать сведения, предусмо</w:t>
      </w:r>
      <w:r w:rsidR="00564DE3">
        <w:rPr>
          <w:rFonts w:ascii="Times New Roman" w:hAnsi="Times New Roman" w:cs="Times New Roman"/>
          <w:sz w:val="28"/>
          <w:szCs w:val="28"/>
        </w:rPr>
        <w:t xml:space="preserve">тренные пунктом 9.10 </w:t>
      </w:r>
      <w:r w:rsidR="00564DE3" w:rsidRPr="00564DE3">
        <w:rPr>
          <w:rFonts w:ascii="Times New Roman" w:hAnsi="Times New Roman" w:cs="Times New Roman"/>
          <w:sz w:val="28"/>
          <w:szCs w:val="28"/>
        </w:rPr>
        <w:t>Положения</w:t>
      </w:r>
      <w:r w:rsidR="007E445D" w:rsidRPr="007E445D">
        <w:rPr>
          <w:rFonts w:ascii="Times New Roman" w:hAnsi="Times New Roman" w:cs="Times New Roman"/>
          <w:sz w:val="28"/>
          <w:szCs w:val="28"/>
        </w:rPr>
        <w:t>;</w:t>
      </w:r>
    </w:p>
    <w:p w14:paraId="0389C8CC"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4)</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договор с единственным участником аукциона в электронной форме, если этот участник и поданная им заявка на участие в таком аукционе признаны соответствующими требованиям Положения и аукционной документации, заключается в соответствии с порядком, установленным разделом 41 и разделом 46 Положения.</w:t>
      </w:r>
      <w:r w:rsidRPr="00CD10F9">
        <w:rPr>
          <w:rFonts w:ascii="Times New Roman" w:hAnsi="Times New Roman" w:cs="Times New Roman"/>
          <w:sz w:val="28"/>
          <w:szCs w:val="28"/>
        </w:rPr>
        <w:t xml:space="preserve"> </w:t>
      </w:r>
    </w:p>
    <w:p w14:paraId="57E8EB1D" w14:textId="77777777" w:rsidR="003A79E0" w:rsidRPr="00CD10F9" w:rsidRDefault="003A79E0" w:rsidP="007E445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7.5. </w:t>
      </w:r>
      <w:r w:rsidR="007E445D" w:rsidRPr="007E445D">
        <w:rPr>
          <w:rFonts w:ascii="Times New Roman" w:hAnsi="Times New Roman" w:cs="Times New Roman"/>
          <w:sz w:val="28"/>
          <w:szCs w:val="28"/>
        </w:rPr>
        <w:t>В случае если аукцион в электронной форме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договора</w:t>
      </w:r>
      <w:r w:rsidRPr="00CD10F9">
        <w:rPr>
          <w:rFonts w:ascii="Times New Roman" w:hAnsi="Times New Roman" w:cs="Times New Roman"/>
          <w:sz w:val="28"/>
          <w:szCs w:val="28"/>
        </w:rPr>
        <w:t>:</w:t>
      </w:r>
    </w:p>
    <w:p w14:paraId="1D90896F"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оператор ЭП в течение одного часа после размещения на ЭП протокола, указанного в п. 26.8 Положения, обязан направить Заказчику указанный протокол и вторые части заявок на участие в таком аукционе;</w:t>
      </w:r>
    </w:p>
    <w:p w14:paraId="4CF52F41"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оператор ЭП в течение одного часа после размещения на ЭП протокола, указанного в пункте 26.8 Положения, обязан направить уведомления участникам такого аукциона о признании аукциона в электронной форме несостоявшимся в связи с тем, что в течение десяти минут после начала проведения аукциона в электронной форме ни один из его участников не подал предложение о цене договора</w:t>
      </w:r>
      <w:r w:rsidRPr="00CD10F9">
        <w:rPr>
          <w:rFonts w:ascii="Times New Roman" w:hAnsi="Times New Roman" w:cs="Times New Roman"/>
          <w:sz w:val="28"/>
          <w:szCs w:val="28"/>
        </w:rPr>
        <w:t>;</w:t>
      </w:r>
    </w:p>
    <w:p w14:paraId="7522B8D6" w14:textId="635F4B82"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r>
      <w:r w:rsidR="00564DE3" w:rsidRPr="00564DE3">
        <w:rPr>
          <w:rFonts w:ascii="Times New Roman" w:hAnsi="Times New Roman" w:cs="Times New Roman"/>
          <w:sz w:val="28"/>
          <w:szCs w:val="28"/>
        </w:rPr>
        <w:t>Закупочная комиссия в течение трех рабочих дней с даты получения Заказчиком вторых частей заявок, поданных на участие в аукционе в электронной форме, рассматривает вторые части заявок на предмет соответствия требованиям, предусмотренным Положением и аукционной документацией, и направляет оператору ЭП итоговый протокол аукциона в электронной форме, подписанный членами Закупочной комиссии усиленными квалифицированными электронными подписями. Указанный протокол должен содержать сведения,</w:t>
      </w:r>
      <w:r w:rsidR="00564DE3">
        <w:rPr>
          <w:rFonts w:ascii="Times New Roman" w:hAnsi="Times New Roman" w:cs="Times New Roman"/>
          <w:sz w:val="28"/>
          <w:szCs w:val="28"/>
        </w:rPr>
        <w:t xml:space="preserve"> </w:t>
      </w:r>
      <w:r w:rsidR="00564DE3" w:rsidRPr="00564DE3">
        <w:rPr>
          <w:rFonts w:ascii="Times New Roman" w:hAnsi="Times New Roman" w:cs="Times New Roman"/>
          <w:sz w:val="28"/>
          <w:szCs w:val="28"/>
        </w:rPr>
        <w:t>предусмотренные пунктом 9.10 Положения</w:t>
      </w:r>
      <w:r w:rsidR="007E445D" w:rsidRPr="007E445D">
        <w:rPr>
          <w:rFonts w:ascii="Times New Roman" w:hAnsi="Times New Roman" w:cs="Times New Roman"/>
          <w:sz w:val="28"/>
          <w:szCs w:val="28"/>
        </w:rPr>
        <w:t>;</w:t>
      </w:r>
    </w:p>
    <w:p w14:paraId="5019DCFB"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4)</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 xml:space="preserve">договор заключается по начальной (максимальной) цене договора в соответствии с порядком, установленным разделом 41 и разделом 46 Положения, с участником аукциона в электронной форме, заявка, на участие в котором подана ранее других заявок на участие в таком аукционе, если участники такого аукциона и поданные ими заявки признаны соответствующими требованиям Положения и аукционной документации, либо с единственным участником такого аукциона, если только один участник такого аукциона и поданная им заявка признана соответствующей </w:t>
      </w:r>
      <w:r w:rsidR="007E445D" w:rsidRPr="007E445D">
        <w:rPr>
          <w:rFonts w:ascii="Times New Roman" w:hAnsi="Times New Roman" w:cs="Times New Roman"/>
          <w:sz w:val="28"/>
          <w:szCs w:val="28"/>
        </w:rPr>
        <w:lastRenderedPageBreak/>
        <w:t>требованиям Положения и аукционной документации</w:t>
      </w:r>
      <w:r w:rsidRPr="00CD10F9">
        <w:rPr>
          <w:rFonts w:ascii="Times New Roman" w:hAnsi="Times New Roman" w:cs="Times New Roman"/>
          <w:sz w:val="28"/>
          <w:szCs w:val="28"/>
        </w:rPr>
        <w:t>.</w:t>
      </w:r>
    </w:p>
    <w:p w14:paraId="0B3F711D" w14:textId="77777777" w:rsidR="003A79E0" w:rsidRDefault="003A79E0" w:rsidP="007E445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7.6. </w:t>
      </w:r>
      <w:r w:rsidR="007E445D" w:rsidRPr="007E445D">
        <w:rPr>
          <w:rFonts w:ascii="Times New Roman" w:hAnsi="Times New Roman" w:cs="Times New Roman"/>
          <w:sz w:val="28"/>
          <w:szCs w:val="28"/>
        </w:rPr>
        <w:t>В случае если аукцион в электронной форме признан несостоявшимся в связи с тем, что Закупочной комиссией принято решение о соответствии требованиям, установленным Положением и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в порядке, установленном разделом 41 и разделом 46 Положения</w:t>
      </w:r>
      <w:r w:rsidRPr="00CD10F9">
        <w:rPr>
          <w:rFonts w:ascii="Times New Roman" w:hAnsi="Times New Roman" w:cs="Times New Roman"/>
          <w:sz w:val="28"/>
          <w:szCs w:val="28"/>
        </w:rPr>
        <w:t>.</w:t>
      </w:r>
    </w:p>
    <w:p w14:paraId="185EF40C" w14:textId="35163BDB" w:rsidR="007017FF" w:rsidRPr="007017FF" w:rsidRDefault="007E445D" w:rsidP="007017F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7.7. </w:t>
      </w:r>
      <w:r w:rsidRPr="007E445D">
        <w:rPr>
          <w:rFonts w:ascii="Times New Roman" w:hAnsi="Times New Roman" w:cs="Times New Roman"/>
          <w:sz w:val="28"/>
          <w:szCs w:val="28"/>
        </w:rPr>
        <w:t xml:space="preserve">Протоколы, указанные в пунктах </w:t>
      </w:r>
      <w:r>
        <w:rPr>
          <w:rFonts w:ascii="Times New Roman" w:hAnsi="Times New Roman" w:cs="Times New Roman"/>
          <w:sz w:val="28"/>
          <w:szCs w:val="28"/>
        </w:rPr>
        <w:t>7</w:t>
      </w:r>
      <w:r w:rsidRPr="007E445D">
        <w:rPr>
          <w:rFonts w:ascii="Times New Roman" w:hAnsi="Times New Roman" w:cs="Times New Roman"/>
          <w:sz w:val="28"/>
          <w:szCs w:val="28"/>
        </w:rPr>
        <w:t xml:space="preserve">.3 - </w:t>
      </w:r>
      <w:r>
        <w:rPr>
          <w:rFonts w:ascii="Times New Roman" w:hAnsi="Times New Roman" w:cs="Times New Roman"/>
          <w:sz w:val="28"/>
          <w:szCs w:val="28"/>
        </w:rPr>
        <w:t>7</w:t>
      </w:r>
      <w:r w:rsidR="007017FF">
        <w:rPr>
          <w:rFonts w:ascii="Times New Roman" w:hAnsi="Times New Roman" w:cs="Times New Roman"/>
          <w:sz w:val="28"/>
          <w:szCs w:val="28"/>
        </w:rPr>
        <w:t>.5</w:t>
      </w:r>
      <w:r w:rsidRPr="007E445D">
        <w:rPr>
          <w:rFonts w:ascii="Times New Roman" w:hAnsi="Times New Roman" w:cs="Times New Roman"/>
          <w:sz w:val="28"/>
          <w:szCs w:val="28"/>
        </w:rPr>
        <w:t xml:space="preserve">, </w:t>
      </w:r>
      <w:r w:rsidR="007017FF" w:rsidRPr="007017FF">
        <w:rPr>
          <w:rFonts w:ascii="Times New Roman" w:hAnsi="Times New Roman" w:cs="Times New Roman"/>
          <w:sz w:val="28"/>
          <w:szCs w:val="28"/>
        </w:rPr>
        <w:t>направляются оператору ЭП в день их подписания.</w:t>
      </w:r>
    </w:p>
    <w:p w14:paraId="1BE3168A" w14:textId="3DBCECC1" w:rsidR="007E445D" w:rsidRDefault="007017FF" w:rsidP="007017FF">
      <w:pPr>
        <w:pStyle w:val="ConsPlusNormal"/>
        <w:ind w:firstLine="708"/>
        <w:jc w:val="both"/>
        <w:rPr>
          <w:rFonts w:ascii="Times New Roman" w:hAnsi="Times New Roman" w:cs="Times New Roman"/>
          <w:sz w:val="28"/>
          <w:szCs w:val="28"/>
        </w:rPr>
      </w:pPr>
      <w:r w:rsidRPr="007017FF">
        <w:rPr>
          <w:rFonts w:ascii="Times New Roman" w:hAnsi="Times New Roman" w:cs="Times New Roman"/>
          <w:sz w:val="28"/>
          <w:szCs w:val="28"/>
        </w:rPr>
        <w:t xml:space="preserve">Протоколы, указанные в пунктах </w:t>
      </w:r>
      <w:r>
        <w:rPr>
          <w:rFonts w:ascii="Times New Roman" w:hAnsi="Times New Roman" w:cs="Times New Roman"/>
          <w:sz w:val="28"/>
          <w:szCs w:val="28"/>
        </w:rPr>
        <w:t>7</w:t>
      </w:r>
      <w:r w:rsidRPr="007E445D">
        <w:rPr>
          <w:rFonts w:ascii="Times New Roman" w:hAnsi="Times New Roman" w:cs="Times New Roman"/>
          <w:sz w:val="28"/>
          <w:szCs w:val="28"/>
        </w:rPr>
        <w:t xml:space="preserve">.3 - </w:t>
      </w:r>
      <w:r>
        <w:rPr>
          <w:rFonts w:ascii="Times New Roman" w:hAnsi="Times New Roman" w:cs="Times New Roman"/>
          <w:sz w:val="28"/>
          <w:szCs w:val="28"/>
        </w:rPr>
        <w:t>7.5</w:t>
      </w:r>
      <w:r w:rsidRPr="007017FF">
        <w:rPr>
          <w:rFonts w:ascii="Times New Roman" w:hAnsi="Times New Roman" w:cs="Times New Roman"/>
          <w:sz w:val="28"/>
          <w:szCs w:val="28"/>
        </w:rPr>
        <w:t>, размещаются в ЕИС, на официальном сайте, за исключением случаев, предусмотренных Положением, в течение трех дней с даты подписания указанных протоколов</w:t>
      </w:r>
      <w:r w:rsidR="007E445D" w:rsidRPr="007E445D">
        <w:rPr>
          <w:rFonts w:ascii="Times New Roman" w:hAnsi="Times New Roman" w:cs="Times New Roman"/>
          <w:sz w:val="28"/>
          <w:szCs w:val="28"/>
        </w:rPr>
        <w:t>.</w:t>
      </w:r>
    </w:p>
    <w:p w14:paraId="71E47E07" w14:textId="77777777" w:rsidR="007E445D" w:rsidRPr="00CD10F9" w:rsidRDefault="007E445D" w:rsidP="007E445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7.8. </w:t>
      </w:r>
      <w:r w:rsidRPr="007E445D">
        <w:rPr>
          <w:rFonts w:ascii="Times New Roman" w:hAnsi="Times New Roman" w:cs="Times New Roman"/>
          <w:sz w:val="28"/>
          <w:szCs w:val="28"/>
        </w:rPr>
        <w:t xml:space="preserve">В случаях, предусмотренных пунктами </w:t>
      </w:r>
      <w:r>
        <w:rPr>
          <w:rFonts w:ascii="Times New Roman" w:hAnsi="Times New Roman" w:cs="Times New Roman"/>
          <w:sz w:val="28"/>
          <w:szCs w:val="28"/>
        </w:rPr>
        <w:t>7</w:t>
      </w:r>
      <w:r w:rsidRPr="007E445D">
        <w:rPr>
          <w:rFonts w:ascii="Times New Roman" w:hAnsi="Times New Roman" w:cs="Times New Roman"/>
          <w:sz w:val="28"/>
          <w:szCs w:val="28"/>
        </w:rPr>
        <w:t xml:space="preserve">.3 - </w:t>
      </w:r>
      <w:r>
        <w:rPr>
          <w:rFonts w:ascii="Times New Roman" w:hAnsi="Times New Roman" w:cs="Times New Roman"/>
          <w:sz w:val="28"/>
          <w:szCs w:val="28"/>
        </w:rPr>
        <w:t>7</w:t>
      </w:r>
      <w:r w:rsidRPr="007E445D">
        <w:rPr>
          <w:rFonts w:ascii="Times New Roman" w:hAnsi="Times New Roman" w:cs="Times New Roman"/>
          <w:sz w:val="28"/>
          <w:szCs w:val="28"/>
        </w:rPr>
        <w:t>.6, договор заключается на условиях, предусмотренных аукционной документацией, по начальной (максимальной) цене договора, указанной в извещении о проведении аукциона в электронной форме, или по согласованной с указанным участником закупки и не превышающей начальной (максимальной) цены договора.</w:t>
      </w:r>
    </w:p>
    <w:p w14:paraId="65C3C0D6" w14:textId="77777777" w:rsidR="003A79E0" w:rsidRPr="00CD10F9" w:rsidRDefault="003A79E0" w:rsidP="00105595">
      <w:pPr>
        <w:pStyle w:val="ConsPlusNormal"/>
        <w:jc w:val="both"/>
        <w:outlineLvl w:val="1"/>
        <w:rPr>
          <w:rFonts w:ascii="Times New Roman" w:hAnsi="Times New Roman" w:cs="Times New Roman"/>
          <w:sz w:val="28"/>
          <w:szCs w:val="28"/>
        </w:rPr>
      </w:pPr>
    </w:p>
    <w:p w14:paraId="21C9B9F8" w14:textId="77777777" w:rsidR="009F2FFE" w:rsidRPr="00CD10F9" w:rsidRDefault="00105595" w:rsidP="003573A5">
      <w:pPr>
        <w:pStyle w:val="ConsPlusNormal"/>
        <w:jc w:val="center"/>
        <w:outlineLvl w:val="1"/>
        <w:rPr>
          <w:rFonts w:ascii="Times New Roman" w:hAnsi="Times New Roman" w:cs="Times New Roman"/>
          <w:b/>
          <w:sz w:val="28"/>
          <w:szCs w:val="28"/>
        </w:rPr>
      </w:pPr>
      <w:r w:rsidRPr="003573A5">
        <w:rPr>
          <w:rFonts w:ascii="Times New Roman" w:hAnsi="Times New Roman" w:cs="Times New Roman"/>
          <w:b/>
          <w:sz w:val="28"/>
          <w:szCs w:val="28"/>
        </w:rPr>
        <w:t>8. Порядок заключения договора по итогам проведения аукциона</w:t>
      </w:r>
    </w:p>
    <w:p w14:paraId="52F02BF8" w14:textId="77777777" w:rsidR="009F2FFE" w:rsidRPr="00CD10F9" w:rsidRDefault="009F2FFE" w:rsidP="00105595">
      <w:pPr>
        <w:pStyle w:val="ConsPlusNormal"/>
        <w:jc w:val="both"/>
        <w:outlineLvl w:val="1"/>
        <w:rPr>
          <w:rFonts w:ascii="Times New Roman" w:hAnsi="Times New Roman" w:cs="Times New Roman"/>
          <w:sz w:val="28"/>
          <w:szCs w:val="28"/>
        </w:rPr>
      </w:pPr>
    </w:p>
    <w:p w14:paraId="62D3B0DE"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8.1. </w:t>
      </w:r>
      <w:r w:rsidR="003573A5" w:rsidRPr="003573A5">
        <w:rPr>
          <w:rFonts w:ascii="Times New Roman" w:hAnsi="Times New Roman" w:cs="Times New Roman"/>
          <w:sz w:val="28"/>
          <w:szCs w:val="28"/>
        </w:rPr>
        <w:t>В течение трех рабочих дней с даты размещения в ЕИС, на официальном сайте, за исключением случаев, предусмотренных Положением, протокола, составленного по итогам проведения конкурентной закупки в электронной форме, или протокола, составленного в ходе проведения конкурентной закупки в электронной форме в случае признания закупки несостоявшейся по причине признания только одной заявки участника соответствующей требованиям извещения и (или) документации о конкурентной закупке,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закупке, цены договора, предложенной участником закупки, с которым заключается договор, информации о товаре (товарном знаке и (или) конкретных показателях товара), предложения участника конкурентной закупки о качественных, функциональных и об экологических характеристиках объекта закупки. При заключении договора его цена не может превышать начальную (максимальную) цену договора, указанную в извещении о проведении конкурентной процедуры в электронном виде.</w:t>
      </w:r>
    </w:p>
    <w:p w14:paraId="6E352470"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8.2. </w:t>
      </w:r>
      <w:r w:rsidR="003573A5" w:rsidRPr="003573A5">
        <w:rPr>
          <w:rFonts w:ascii="Times New Roman" w:hAnsi="Times New Roman" w:cs="Times New Roman"/>
          <w:sz w:val="28"/>
          <w:szCs w:val="28"/>
        </w:rPr>
        <w:t xml:space="preserve">В течение пяти дней с даты размещения Заказчиком на ЭП проекта договора победитель конкурентной процедуры в электронной форме подписывает усиленной электронной подписью указанный договор, размещает на ЭП подписанный проект договора, документ, подтверждающий предоставление обеспечения исполнения договора, если данное требование установлено в извещении и (или) документации о конкурентной закупке, а также документы во исполнение требований, предусмотренных разделом 42 </w:t>
      </w:r>
      <w:r w:rsidR="003573A5" w:rsidRPr="003573A5">
        <w:rPr>
          <w:rFonts w:ascii="Times New Roman" w:hAnsi="Times New Roman" w:cs="Times New Roman"/>
          <w:sz w:val="28"/>
          <w:szCs w:val="28"/>
        </w:rPr>
        <w:lastRenderedPageBreak/>
        <w:t>Положения (при соответствии указанным условиям), либо в случае наличия разногласий по проекту договора, размещенного Заказчиком, победитель конкурентной процедуры в электронной форме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в электронной форме и своей заявке, с указанием соответствующих положений данных документов.</w:t>
      </w:r>
      <w:r w:rsidR="009F2FFE" w:rsidRPr="00CD10F9">
        <w:rPr>
          <w:rFonts w:ascii="Times New Roman" w:hAnsi="Times New Roman" w:cs="Times New Roman"/>
          <w:sz w:val="28"/>
          <w:szCs w:val="28"/>
        </w:rPr>
        <w:t xml:space="preserve"> </w:t>
      </w:r>
    </w:p>
    <w:p w14:paraId="07C3DD31" w14:textId="77777777" w:rsidR="00105595" w:rsidRPr="00CD10F9" w:rsidRDefault="003573A5" w:rsidP="003573A5">
      <w:pPr>
        <w:pStyle w:val="ConsPlusNormal"/>
        <w:ind w:firstLine="708"/>
        <w:jc w:val="both"/>
        <w:outlineLvl w:val="1"/>
        <w:rPr>
          <w:rFonts w:ascii="Times New Roman" w:hAnsi="Times New Roman" w:cs="Times New Roman"/>
          <w:sz w:val="28"/>
          <w:szCs w:val="28"/>
        </w:rPr>
      </w:pPr>
      <w:r w:rsidRPr="003573A5">
        <w:rPr>
          <w:rFonts w:ascii="Times New Roman" w:hAnsi="Times New Roman" w:cs="Times New Roman"/>
          <w:sz w:val="28"/>
          <w:szCs w:val="28"/>
        </w:rPr>
        <w:t>Протокол разногласий направляется победителем конкурентной процедуры в электронной форме Заказчику с использованием программно-аппаратных средств ЭП не более чем один раз.</w:t>
      </w:r>
    </w:p>
    <w:p w14:paraId="00096810"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8.3. </w:t>
      </w:r>
      <w:r w:rsidR="003573A5" w:rsidRPr="003573A5">
        <w:rPr>
          <w:rFonts w:ascii="Times New Roman" w:hAnsi="Times New Roman" w:cs="Times New Roman"/>
          <w:sz w:val="28"/>
          <w:szCs w:val="28"/>
        </w:rPr>
        <w:t>В течение трех рабочих дней с даты направления победителем конкурентной процедуры в электронной форме протокола разногласий Заказчик рассматривает протокол разногласий и направляет участнику процедуры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3E9D754"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8.4. </w:t>
      </w:r>
      <w:r w:rsidR="003573A5" w:rsidRPr="003573A5">
        <w:rPr>
          <w:rFonts w:ascii="Times New Roman" w:hAnsi="Times New Roman" w:cs="Times New Roman"/>
          <w:sz w:val="28"/>
          <w:szCs w:val="28"/>
        </w:rPr>
        <w:t>В течение трех рабочих дней с даты направления заказчиком документов, предусмотренных пунктом 46.3 Положения, победитель закупки в электронной форме на ЭП подписывает усиленной электронной подписью договор, а также размещает на ЭП подписанный договор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а также документы во исполнение требований, предусмотренных разделом 42 Положения (при соответствии указанным условиям).</w:t>
      </w:r>
    </w:p>
    <w:p w14:paraId="3CF656C2" w14:textId="18AC0F3B"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8.5. </w:t>
      </w:r>
      <w:r w:rsidR="003573A5" w:rsidRPr="003573A5">
        <w:rPr>
          <w:rFonts w:ascii="Times New Roman" w:hAnsi="Times New Roman" w:cs="Times New Roman"/>
          <w:sz w:val="28"/>
          <w:szCs w:val="28"/>
        </w:rPr>
        <w:t>В течение трех рабочих дней с даты размещения на ЭП победителем закупки в электронной форме подписанного им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а также документов во исполнение требований, предусмотренных разделом 42 Положения (при соответствии указанным условиям), Заказчик подписывает усиленной электронной подписью договор на ЭП. Договор считается заключенным с момента подписания договора усиленной электронной подписью лица, имеющего право действовать от имени Заказчика.</w:t>
      </w:r>
    </w:p>
    <w:p w14:paraId="516B1C2C" w14:textId="77777777" w:rsidR="003218D9"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8.6. </w:t>
      </w:r>
      <w:r w:rsidR="003573A5" w:rsidRPr="003573A5">
        <w:rPr>
          <w:rFonts w:ascii="Times New Roman" w:hAnsi="Times New Roman" w:cs="Times New Roman"/>
          <w:sz w:val="28"/>
          <w:szCs w:val="28"/>
        </w:rPr>
        <w:t>Заказчик обязан разместить в ЕИС посредством функционала ЕАИСТ договор, подписанный усиленной электронной подписью лица, имеющего право действовать от имени Заказчика, в течение трех рабочих дней со дня его подписания.</w:t>
      </w:r>
    </w:p>
    <w:p w14:paraId="1524A77E" w14:textId="77777777" w:rsidR="00105595"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8.</w:t>
      </w:r>
      <w:r w:rsidR="00FE5A14" w:rsidRPr="00CD10F9">
        <w:rPr>
          <w:rFonts w:ascii="Times New Roman" w:hAnsi="Times New Roman" w:cs="Times New Roman"/>
          <w:sz w:val="28"/>
          <w:szCs w:val="28"/>
        </w:rPr>
        <w:t>7</w:t>
      </w:r>
      <w:r w:rsidRPr="00CD10F9">
        <w:rPr>
          <w:rFonts w:ascii="Times New Roman" w:hAnsi="Times New Roman" w:cs="Times New Roman"/>
          <w:sz w:val="28"/>
          <w:szCs w:val="28"/>
        </w:rPr>
        <w:t xml:space="preserve">. </w:t>
      </w:r>
      <w:r w:rsidR="003573A5" w:rsidRPr="003573A5">
        <w:rPr>
          <w:rFonts w:ascii="Times New Roman" w:hAnsi="Times New Roman" w:cs="Times New Roman"/>
          <w:sz w:val="28"/>
          <w:szCs w:val="28"/>
        </w:rPr>
        <w:t xml:space="preserve">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Положением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Положением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w:t>
      </w:r>
      <w:r w:rsidR="003573A5" w:rsidRPr="003573A5">
        <w:rPr>
          <w:rFonts w:ascii="Times New Roman" w:hAnsi="Times New Roman" w:cs="Times New Roman"/>
          <w:sz w:val="28"/>
          <w:szCs w:val="28"/>
        </w:rPr>
        <w:lastRenderedPageBreak/>
        <w:t>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14:paraId="3A3A48A4" w14:textId="77777777" w:rsidR="00EF501E" w:rsidRPr="00CD10F9" w:rsidRDefault="00EF501E"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8.</w:t>
      </w:r>
      <w:r w:rsidR="00FE5A14" w:rsidRPr="0068199D">
        <w:rPr>
          <w:rFonts w:ascii="Times New Roman" w:hAnsi="Times New Roman" w:cs="Times New Roman"/>
          <w:sz w:val="28"/>
          <w:szCs w:val="28"/>
        </w:rPr>
        <w:t>8</w:t>
      </w:r>
      <w:r w:rsidRPr="0068199D">
        <w:rPr>
          <w:rFonts w:ascii="Times New Roman" w:hAnsi="Times New Roman" w:cs="Times New Roman"/>
          <w:sz w:val="28"/>
          <w:szCs w:val="28"/>
        </w:rPr>
        <w:t xml:space="preserve">. </w:t>
      </w:r>
      <w:r w:rsidR="0068199D" w:rsidRPr="0068199D">
        <w:rPr>
          <w:rFonts w:ascii="Times New Roman" w:hAnsi="Times New Roman" w:cs="Times New Roman"/>
          <w:sz w:val="28"/>
          <w:szCs w:val="28"/>
        </w:rPr>
        <w:t>Победитель конкурентной процедуры (за исключением победителя, предусмотренного пунктом 41.6 Положения) признается уклонившимся от заключения договора в случае, если в сроки, предусмотренные разделами 41 и 46 Положения, он не направил Заказчику проект договора, подписанный лицом, имеющим право действовать от имени такого победителя, обеспечение исполнения договора или не исполнил требования, предусмотренные разделом 42 Положения</w:t>
      </w:r>
      <w:r w:rsidRPr="00CD10F9">
        <w:rPr>
          <w:rFonts w:ascii="Times New Roman" w:hAnsi="Times New Roman" w:cs="Times New Roman"/>
          <w:sz w:val="28"/>
          <w:szCs w:val="28"/>
        </w:rPr>
        <w:t>.</w:t>
      </w:r>
    </w:p>
    <w:p w14:paraId="69019A6F" w14:textId="77777777" w:rsidR="0068199D" w:rsidRPr="0068199D" w:rsidRDefault="00EF501E" w:rsidP="006819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8.</w:t>
      </w:r>
      <w:r w:rsidR="00FE5A14" w:rsidRPr="00CD10F9">
        <w:rPr>
          <w:rFonts w:ascii="Times New Roman" w:hAnsi="Times New Roman" w:cs="Times New Roman"/>
          <w:sz w:val="28"/>
          <w:szCs w:val="28"/>
        </w:rPr>
        <w:t>9</w:t>
      </w:r>
      <w:r w:rsidRPr="00CD10F9">
        <w:rPr>
          <w:rFonts w:ascii="Times New Roman" w:hAnsi="Times New Roman" w:cs="Times New Roman"/>
          <w:sz w:val="28"/>
          <w:szCs w:val="28"/>
        </w:rPr>
        <w:t xml:space="preserve">. </w:t>
      </w:r>
      <w:r w:rsidR="0068199D" w:rsidRPr="0068199D">
        <w:rPr>
          <w:rFonts w:ascii="Times New Roman" w:hAnsi="Times New Roman" w:cs="Times New Roman"/>
          <w:sz w:val="28"/>
          <w:szCs w:val="28"/>
        </w:rPr>
        <w:t>Заказчик вправе заключить договор с участником конкурентной процедуры, заявке которого присвоен второй порядковый номер, заявке которого присвоен третий порядковый номер, а также заявке которого присвоен последующий порядковый номер, в случае если:</w:t>
      </w:r>
    </w:p>
    <w:p w14:paraId="7D8E92E0"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победитель конкурентной процедуры признан уклонившимся от заключения договора;</w:t>
      </w:r>
    </w:p>
    <w:p w14:paraId="61A5938F"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Заказчик отказался от заключения договора с победителем конкурентной процедуры на основании пункта 13.5 Положения;</w:t>
      </w:r>
    </w:p>
    <w:p w14:paraId="281ABC47"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участник конкурентной процедуры, заявке которого присвоен второй порядковый номер, отказался от заключения договора;</w:t>
      </w:r>
    </w:p>
    <w:p w14:paraId="24B5B5C7"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Заказчик отказался от заключения договора с участником конкурентной процедуры, заявке которого присвоен второй порядковый номер, на основании пункта 13.5 Положения;</w:t>
      </w:r>
    </w:p>
    <w:p w14:paraId="6A0B5FCB"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участник конкурентной процедуры, заявке которого присвоен третий порядковый номер или последующие порядковые номера, отказался от заключения договора;</w:t>
      </w:r>
    </w:p>
    <w:p w14:paraId="5166DA0B"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Заказчик отказался от заключения договора с участником конкурентной процедуры, заявке которого присвоен третий порядковый номер или последующие порядковые номера, на основании пункта 13.5 Положения.</w:t>
      </w:r>
    </w:p>
    <w:p w14:paraId="71C7B607" w14:textId="77777777" w:rsidR="00EF501E" w:rsidRPr="00CD10F9"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Участник конкурентной процедуры, заявке которого присвоен второй порядковый номер, признается победителем такой процедуры, и в проект договора, прилагаемый к документации о закупке и (или) извещению о закупке,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10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процедуре.</w:t>
      </w:r>
    </w:p>
    <w:p w14:paraId="159F292D" w14:textId="77777777" w:rsidR="008B4FF3" w:rsidRPr="00CD10F9" w:rsidRDefault="008B4FF3" w:rsidP="006819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8.10. </w:t>
      </w:r>
      <w:r w:rsidR="0068199D" w:rsidRPr="0068199D">
        <w:rPr>
          <w:rFonts w:ascii="Times New Roman" w:hAnsi="Times New Roman" w:cs="Times New Roman"/>
          <w:sz w:val="28"/>
          <w:szCs w:val="28"/>
        </w:rPr>
        <w:t xml:space="preserve">В случае отказа участника закупки, заявке которого присвоен второй порядковый номер, от заключения договора, либо в случае отказа Заказчика от заключения договора с таким участником на основании пункта </w:t>
      </w:r>
      <w:r w:rsidR="0068199D" w:rsidRPr="0068199D">
        <w:rPr>
          <w:rFonts w:ascii="Times New Roman" w:hAnsi="Times New Roman" w:cs="Times New Roman"/>
          <w:sz w:val="28"/>
          <w:szCs w:val="28"/>
        </w:rPr>
        <w:lastRenderedPageBreak/>
        <w:t>13.5 Положения Заказчик вправе заключить в порядке, установленном пунктом 41.6 Положения, договор с участником закупки, заявке которого присвоен третий порядковый номер или последующие порядковые номера, в случае отказа от заключения договора предыдущего порядкового номера заявки участника закупки.</w:t>
      </w:r>
    </w:p>
    <w:p w14:paraId="15FB55ED" w14:textId="77777777" w:rsidR="008B4FF3" w:rsidRPr="00CD10F9" w:rsidRDefault="008B4FF3" w:rsidP="006819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8.11. </w:t>
      </w:r>
      <w:r w:rsidR="0068199D" w:rsidRPr="0068199D">
        <w:rPr>
          <w:rFonts w:ascii="Times New Roman" w:hAnsi="Times New Roman" w:cs="Times New Roman"/>
          <w:sz w:val="28"/>
          <w:szCs w:val="28"/>
        </w:rPr>
        <w:t>Участник конкурентной процедуры, признанный победителем конкурентной процедуры в соответствии с пунктом 41.6 Положения, вправе подписать проект договора в порядке и сроки, которые предусмотрены разделом 46 Положения,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извещением и (или) документацией о закупке.</w:t>
      </w:r>
    </w:p>
    <w:p w14:paraId="661C2FE0" w14:textId="77777777" w:rsidR="009F2FFE" w:rsidRPr="00CD10F9" w:rsidRDefault="009F2FFE" w:rsidP="00105595">
      <w:pPr>
        <w:pStyle w:val="ConsPlusNormal"/>
        <w:jc w:val="both"/>
        <w:outlineLvl w:val="1"/>
        <w:rPr>
          <w:rFonts w:ascii="Times New Roman" w:hAnsi="Times New Roman" w:cs="Times New Roman"/>
          <w:sz w:val="28"/>
          <w:szCs w:val="28"/>
        </w:rPr>
      </w:pPr>
    </w:p>
    <w:p w14:paraId="626588DA" w14:textId="77777777" w:rsidR="00105595" w:rsidRPr="00CD10F9" w:rsidRDefault="00105595" w:rsidP="003573A5">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9. Антидемпинговые меры</w:t>
      </w:r>
    </w:p>
    <w:p w14:paraId="6C400349" w14:textId="77777777" w:rsidR="00D90515" w:rsidRPr="00CD10F9" w:rsidRDefault="00D90515" w:rsidP="00105595">
      <w:pPr>
        <w:pStyle w:val="ConsPlusNormal"/>
        <w:jc w:val="both"/>
        <w:outlineLvl w:val="1"/>
        <w:rPr>
          <w:rFonts w:ascii="Times New Roman" w:hAnsi="Times New Roman" w:cs="Times New Roman"/>
          <w:sz w:val="28"/>
          <w:szCs w:val="28"/>
        </w:rPr>
      </w:pPr>
    </w:p>
    <w:p w14:paraId="6ECAFD87" w14:textId="5A387451" w:rsidR="00D90515" w:rsidRPr="00CD10F9" w:rsidRDefault="00105595" w:rsidP="00BA2557">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9.1. </w:t>
      </w:r>
      <w:r w:rsidR="00BA2557" w:rsidRPr="00BA2557">
        <w:rPr>
          <w:rFonts w:ascii="Times New Roman" w:hAnsi="Times New Roman" w:cs="Times New Roman"/>
          <w:sz w:val="28"/>
          <w:szCs w:val="28"/>
        </w:rPr>
        <w:t>В случае если начальная (максимальная) цена договора равна либо не превышает 50 млн. рублей и по результатам закупочной процедуры цена договора, предложенная участником закупки, с которым заключается договор, снижена на 25 и более процентов от начальной (максимальной) цены договора, победитель либо такой участник обязан предоставить Заказчику до момента заключения договора информацию, подтверждающую добросовестность такого участника в соответствии с абзацем вторым настоящего пункта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 или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 В случае проведения закупки, участниками которой являются только субъекты малого и среднего предпринимательства, требование к размеру обеспечения, установленное настоящим абзацем, применяется с учетом положений абзаца второго пункта 15.2 Положения</w:t>
      </w:r>
      <w:r w:rsidR="00D90515" w:rsidRPr="00CD10F9">
        <w:rPr>
          <w:rFonts w:ascii="Times New Roman" w:hAnsi="Times New Roman" w:cs="Times New Roman"/>
          <w:sz w:val="28"/>
          <w:szCs w:val="28"/>
        </w:rPr>
        <w:t>.</w:t>
      </w:r>
    </w:p>
    <w:p w14:paraId="7C6D278A" w14:textId="77777777" w:rsidR="00D90515" w:rsidRPr="00CD10F9" w:rsidRDefault="003573A5" w:rsidP="00D90515">
      <w:pPr>
        <w:pStyle w:val="ConsPlusNormal"/>
        <w:ind w:firstLine="708"/>
        <w:jc w:val="both"/>
        <w:outlineLvl w:val="1"/>
        <w:rPr>
          <w:rFonts w:ascii="Times New Roman" w:hAnsi="Times New Roman" w:cs="Times New Roman"/>
          <w:sz w:val="28"/>
          <w:szCs w:val="28"/>
        </w:rPr>
      </w:pPr>
      <w:r w:rsidRPr="003573A5">
        <w:rPr>
          <w:rFonts w:ascii="Times New Roman" w:hAnsi="Times New Roman" w:cs="Times New Roman"/>
          <w:sz w:val="28"/>
          <w:szCs w:val="28"/>
        </w:rPr>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Федеральным законом от 5 апреля 2013 г. N 44-ФЗ, или в реестре договоров, заключенных заказчиками по результатам закупки в соответствии с Законом N 223-ФЗ,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20 процентов начальной (максимальной) цены договора (контракта), указанной в извещении об осуществлении закупки и документации о закупке.</w:t>
      </w:r>
    </w:p>
    <w:p w14:paraId="0292D0F2" w14:textId="77777777" w:rsidR="00D90515" w:rsidRPr="00CD10F9" w:rsidRDefault="00105595" w:rsidP="003573A5">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9.2. </w:t>
      </w:r>
      <w:r w:rsidR="003573A5" w:rsidRPr="003573A5">
        <w:rPr>
          <w:rFonts w:ascii="Times New Roman" w:hAnsi="Times New Roman" w:cs="Times New Roman"/>
          <w:sz w:val="28"/>
          <w:szCs w:val="28"/>
        </w:rPr>
        <w:t xml:space="preserve">В случае если начальная (максимальная) цена договора превышает </w:t>
      </w:r>
      <w:r w:rsidR="003573A5" w:rsidRPr="003573A5">
        <w:rPr>
          <w:rFonts w:ascii="Times New Roman" w:hAnsi="Times New Roman" w:cs="Times New Roman"/>
          <w:sz w:val="28"/>
          <w:szCs w:val="28"/>
        </w:rPr>
        <w:lastRenderedPageBreak/>
        <w:t>50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55669879" w14:textId="77777777" w:rsidR="00105595" w:rsidRPr="00CD10F9" w:rsidRDefault="00D9051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9.3. </w:t>
      </w:r>
      <w:r w:rsidR="003573A5" w:rsidRPr="003573A5">
        <w:rPr>
          <w:rFonts w:ascii="Times New Roman" w:hAnsi="Times New Roman" w:cs="Times New Roman"/>
          <w:sz w:val="28"/>
          <w:szCs w:val="28"/>
        </w:rPr>
        <w:t>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p w14:paraId="5BF43B84" w14:textId="77777777" w:rsidR="00854EE7" w:rsidRDefault="00854EE7" w:rsidP="00EF5D6F">
      <w:pPr>
        <w:pStyle w:val="ConsPlusNormal"/>
        <w:jc w:val="both"/>
        <w:rPr>
          <w:rFonts w:ascii="Times New Roman" w:hAnsi="Times New Roman" w:cs="Times New Roman"/>
          <w:sz w:val="28"/>
          <w:szCs w:val="28"/>
        </w:rPr>
      </w:pPr>
    </w:p>
    <w:p w14:paraId="439C1477" w14:textId="77777777" w:rsidR="00831D20" w:rsidRDefault="00831D20" w:rsidP="00EF5D6F">
      <w:pPr>
        <w:pStyle w:val="ConsPlusNormal"/>
        <w:jc w:val="both"/>
        <w:rPr>
          <w:rFonts w:ascii="Times New Roman" w:hAnsi="Times New Roman" w:cs="Times New Roman"/>
          <w:sz w:val="28"/>
          <w:szCs w:val="28"/>
        </w:rPr>
      </w:pPr>
    </w:p>
    <w:p w14:paraId="55C9E714" w14:textId="77777777" w:rsidR="00831D20" w:rsidRDefault="00831D20" w:rsidP="00EF5D6F">
      <w:pPr>
        <w:pStyle w:val="ConsPlusNormal"/>
        <w:jc w:val="both"/>
        <w:rPr>
          <w:rFonts w:ascii="Times New Roman" w:hAnsi="Times New Roman" w:cs="Times New Roman"/>
          <w:sz w:val="28"/>
          <w:szCs w:val="28"/>
        </w:rPr>
      </w:pPr>
    </w:p>
    <w:p w14:paraId="3DB2DFE7" w14:textId="77777777" w:rsidR="00831D20" w:rsidRDefault="00831D20" w:rsidP="00EF5D6F">
      <w:pPr>
        <w:pStyle w:val="ConsPlusNormal"/>
        <w:jc w:val="both"/>
        <w:rPr>
          <w:rFonts w:ascii="Times New Roman" w:hAnsi="Times New Roman" w:cs="Times New Roman"/>
          <w:sz w:val="28"/>
          <w:szCs w:val="28"/>
        </w:rPr>
      </w:pPr>
    </w:p>
    <w:p w14:paraId="12448181" w14:textId="77777777" w:rsidR="00831D20" w:rsidRDefault="00831D20" w:rsidP="00EF5D6F">
      <w:pPr>
        <w:pStyle w:val="ConsPlusNormal"/>
        <w:jc w:val="both"/>
        <w:rPr>
          <w:rFonts w:ascii="Times New Roman" w:hAnsi="Times New Roman" w:cs="Times New Roman"/>
          <w:sz w:val="28"/>
          <w:szCs w:val="28"/>
        </w:rPr>
      </w:pPr>
    </w:p>
    <w:p w14:paraId="6928EA82" w14:textId="77777777" w:rsidR="00831D20" w:rsidRDefault="00831D20" w:rsidP="00EF5D6F">
      <w:pPr>
        <w:pStyle w:val="ConsPlusNormal"/>
        <w:jc w:val="both"/>
        <w:rPr>
          <w:rFonts w:ascii="Times New Roman" w:hAnsi="Times New Roman" w:cs="Times New Roman"/>
          <w:sz w:val="28"/>
          <w:szCs w:val="28"/>
        </w:rPr>
      </w:pPr>
    </w:p>
    <w:p w14:paraId="61B9635A" w14:textId="77777777" w:rsidR="00831D20" w:rsidRDefault="00831D20" w:rsidP="00EF5D6F">
      <w:pPr>
        <w:pStyle w:val="ConsPlusNormal"/>
        <w:jc w:val="both"/>
        <w:rPr>
          <w:rFonts w:ascii="Times New Roman" w:hAnsi="Times New Roman" w:cs="Times New Roman"/>
          <w:sz w:val="28"/>
          <w:szCs w:val="28"/>
        </w:rPr>
      </w:pPr>
    </w:p>
    <w:p w14:paraId="202563A4" w14:textId="77777777" w:rsidR="00831D20" w:rsidRDefault="00831D20" w:rsidP="00EF5D6F">
      <w:pPr>
        <w:pStyle w:val="ConsPlusNormal"/>
        <w:jc w:val="both"/>
        <w:rPr>
          <w:rFonts w:ascii="Times New Roman" w:hAnsi="Times New Roman" w:cs="Times New Roman"/>
          <w:sz w:val="28"/>
          <w:szCs w:val="28"/>
        </w:rPr>
      </w:pPr>
    </w:p>
    <w:p w14:paraId="556C4C4A" w14:textId="77777777" w:rsidR="00831D20" w:rsidRDefault="00831D20" w:rsidP="00EF5D6F">
      <w:pPr>
        <w:pStyle w:val="ConsPlusNormal"/>
        <w:jc w:val="both"/>
        <w:rPr>
          <w:rFonts w:ascii="Times New Roman" w:hAnsi="Times New Roman" w:cs="Times New Roman"/>
          <w:sz w:val="28"/>
          <w:szCs w:val="28"/>
        </w:rPr>
      </w:pPr>
    </w:p>
    <w:p w14:paraId="36B79830" w14:textId="77777777" w:rsidR="00831D20" w:rsidRDefault="00831D20" w:rsidP="00EF5D6F">
      <w:pPr>
        <w:pStyle w:val="ConsPlusNormal"/>
        <w:jc w:val="both"/>
        <w:rPr>
          <w:rFonts w:ascii="Times New Roman" w:hAnsi="Times New Roman" w:cs="Times New Roman"/>
          <w:sz w:val="28"/>
          <w:szCs w:val="28"/>
        </w:rPr>
      </w:pPr>
    </w:p>
    <w:p w14:paraId="3C563318" w14:textId="77777777" w:rsidR="00831D20" w:rsidRDefault="00831D20" w:rsidP="00EF5D6F">
      <w:pPr>
        <w:pStyle w:val="ConsPlusNormal"/>
        <w:jc w:val="both"/>
        <w:rPr>
          <w:rFonts w:ascii="Times New Roman" w:hAnsi="Times New Roman" w:cs="Times New Roman"/>
          <w:sz w:val="28"/>
          <w:szCs w:val="28"/>
        </w:rPr>
      </w:pPr>
    </w:p>
    <w:p w14:paraId="51F2E866" w14:textId="77777777" w:rsidR="00831D20" w:rsidRDefault="00831D20" w:rsidP="00EF5D6F">
      <w:pPr>
        <w:pStyle w:val="ConsPlusNormal"/>
        <w:jc w:val="both"/>
        <w:rPr>
          <w:rFonts w:ascii="Times New Roman" w:hAnsi="Times New Roman" w:cs="Times New Roman"/>
          <w:sz w:val="28"/>
          <w:szCs w:val="28"/>
        </w:rPr>
      </w:pPr>
    </w:p>
    <w:p w14:paraId="6ECA723C" w14:textId="77777777" w:rsidR="00831D20" w:rsidRDefault="00831D20" w:rsidP="00EF5D6F">
      <w:pPr>
        <w:pStyle w:val="ConsPlusNormal"/>
        <w:jc w:val="both"/>
        <w:rPr>
          <w:rFonts w:ascii="Times New Roman" w:hAnsi="Times New Roman" w:cs="Times New Roman"/>
          <w:sz w:val="28"/>
          <w:szCs w:val="28"/>
        </w:rPr>
      </w:pPr>
    </w:p>
    <w:p w14:paraId="678D5830" w14:textId="77777777" w:rsidR="00831D20" w:rsidRDefault="00831D20" w:rsidP="00EF5D6F">
      <w:pPr>
        <w:pStyle w:val="ConsPlusNormal"/>
        <w:jc w:val="both"/>
        <w:rPr>
          <w:rFonts w:ascii="Times New Roman" w:hAnsi="Times New Roman" w:cs="Times New Roman"/>
          <w:sz w:val="28"/>
          <w:szCs w:val="28"/>
        </w:rPr>
      </w:pPr>
    </w:p>
    <w:p w14:paraId="347D14F6" w14:textId="77777777" w:rsidR="00831D20" w:rsidRDefault="00831D20" w:rsidP="00EF5D6F">
      <w:pPr>
        <w:pStyle w:val="ConsPlusNormal"/>
        <w:jc w:val="both"/>
        <w:rPr>
          <w:rFonts w:ascii="Times New Roman" w:hAnsi="Times New Roman" w:cs="Times New Roman"/>
          <w:sz w:val="28"/>
          <w:szCs w:val="28"/>
        </w:rPr>
      </w:pPr>
    </w:p>
    <w:p w14:paraId="3D99EDF2" w14:textId="77777777" w:rsidR="00831D20" w:rsidRDefault="00831D20" w:rsidP="00EF5D6F">
      <w:pPr>
        <w:pStyle w:val="ConsPlusNormal"/>
        <w:jc w:val="both"/>
        <w:rPr>
          <w:rFonts w:ascii="Times New Roman" w:hAnsi="Times New Roman" w:cs="Times New Roman"/>
          <w:sz w:val="28"/>
          <w:szCs w:val="28"/>
        </w:rPr>
      </w:pPr>
    </w:p>
    <w:p w14:paraId="554A28D1" w14:textId="77777777" w:rsidR="00831D20" w:rsidRDefault="00831D20" w:rsidP="00EF5D6F">
      <w:pPr>
        <w:pStyle w:val="ConsPlusNormal"/>
        <w:jc w:val="both"/>
        <w:rPr>
          <w:rFonts w:ascii="Times New Roman" w:hAnsi="Times New Roman" w:cs="Times New Roman"/>
          <w:sz w:val="28"/>
          <w:szCs w:val="28"/>
        </w:rPr>
      </w:pPr>
    </w:p>
    <w:p w14:paraId="190CB3D8" w14:textId="77777777" w:rsidR="00831D20" w:rsidRDefault="00831D20" w:rsidP="00EF5D6F">
      <w:pPr>
        <w:pStyle w:val="ConsPlusNormal"/>
        <w:jc w:val="both"/>
        <w:rPr>
          <w:rFonts w:ascii="Times New Roman" w:hAnsi="Times New Roman" w:cs="Times New Roman"/>
          <w:sz w:val="28"/>
          <w:szCs w:val="28"/>
        </w:rPr>
      </w:pPr>
    </w:p>
    <w:p w14:paraId="175C17C0" w14:textId="77777777" w:rsidR="00831D20" w:rsidRDefault="00831D20" w:rsidP="00EF5D6F">
      <w:pPr>
        <w:pStyle w:val="ConsPlusNormal"/>
        <w:jc w:val="both"/>
        <w:rPr>
          <w:rFonts w:ascii="Times New Roman" w:hAnsi="Times New Roman" w:cs="Times New Roman"/>
          <w:sz w:val="28"/>
          <w:szCs w:val="28"/>
        </w:rPr>
      </w:pPr>
    </w:p>
    <w:p w14:paraId="4307CFA8" w14:textId="77777777" w:rsidR="00831D20" w:rsidRDefault="00831D20" w:rsidP="00EF5D6F">
      <w:pPr>
        <w:pStyle w:val="ConsPlusNormal"/>
        <w:jc w:val="both"/>
        <w:rPr>
          <w:rFonts w:ascii="Times New Roman" w:hAnsi="Times New Roman" w:cs="Times New Roman"/>
          <w:sz w:val="28"/>
          <w:szCs w:val="28"/>
        </w:rPr>
      </w:pPr>
    </w:p>
    <w:p w14:paraId="1DB62EA2" w14:textId="77777777" w:rsidR="00831D20" w:rsidRDefault="00831D20" w:rsidP="00EF5D6F">
      <w:pPr>
        <w:pStyle w:val="ConsPlusNormal"/>
        <w:jc w:val="both"/>
        <w:rPr>
          <w:rFonts w:ascii="Times New Roman" w:hAnsi="Times New Roman" w:cs="Times New Roman"/>
          <w:sz w:val="28"/>
          <w:szCs w:val="28"/>
        </w:rPr>
      </w:pPr>
    </w:p>
    <w:p w14:paraId="7127C514" w14:textId="1CFF6E98" w:rsidR="00831D20" w:rsidRDefault="00831D20" w:rsidP="00EF5D6F">
      <w:pPr>
        <w:pStyle w:val="ConsPlusNormal"/>
        <w:jc w:val="both"/>
        <w:rPr>
          <w:rFonts w:ascii="Times New Roman" w:hAnsi="Times New Roman" w:cs="Times New Roman"/>
          <w:sz w:val="28"/>
          <w:szCs w:val="28"/>
        </w:rPr>
      </w:pPr>
    </w:p>
    <w:p w14:paraId="0E4287ED" w14:textId="77777777" w:rsidR="00C351F6" w:rsidRDefault="00C351F6" w:rsidP="00EF5D6F">
      <w:pPr>
        <w:pStyle w:val="ConsPlusNormal"/>
        <w:jc w:val="both"/>
        <w:rPr>
          <w:rFonts w:ascii="Times New Roman" w:hAnsi="Times New Roman" w:cs="Times New Roman"/>
          <w:sz w:val="28"/>
          <w:szCs w:val="28"/>
        </w:rPr>
      </w:pPr>
    </w:p>
    <w:p w14:paraId="1DC0945E" w14:textId="77777777" w:rsidR="00831D20" w:rsidRDefault="00831D20" w:rsidP="00EF5D6F">
      <w:pPr>
        <w:pStyle w:val="ConsPlusNormal"/>
        <w:jc w:val="both"/>
        <w:rPr>
          <w:rFonts w:ascii="Times New Roman" w:hAnsi="Times New Roman" w:cs="Times New Roman"/>
          <w:sz w:val="28"/>
          <w:szCs w:val="28"/>
        </w:rPr>
      </w:pPr>
    </w:p>
    <w:p w14:paraId="0008969F" w14:textId="77777777" w:rsidR="00831D20" w:rsidRDefault="00831D20" w:rsidP="00EF5D6F">
      <w:pPr>
        <w:pStyle w:val="ConsPlusNormal"/>
        <w:jc w:val="both"/>
        <w:rPr>
          <w:rFonts w:ascii="Times New Roman" w:hAnsi="Times New Roman" w:cs="Times New Roman"/>
          <w:sz w:val="28"/>
          <w:szCs w:val="28"/>
        </w:rPr>
      </w:pPr>
    </w:p>
    <w:p w14:paraId="6486F547" w14:textId="77777777" w:rsidR="00831D20" w:rsidRDefault="00831D20" w:rsidP="00EF5D6F">
      <w:pPr>
        <w:pStyle w:val="ConsPlusNormal"/>
        <w:jc w:val="both"/>
        <w:rPr>
          <w:rFonts w:ascii="Times New Roman" w:hAnsi="Times New Roman" w:cs="Times New Roman"/>
          <w:sz w:val="28"/>
          <w:szCs w:val="28"/>
        </w:rPr>
      </w:pPr>
    </w:p>
    <w:p w14:paraId="287C8262" w14:textId="77777777" w:rsidR="00831D20" w:rsidRDefault="00831D20" w:rsidP="00EF5D6F">
      <w:pPr>
        <w:pStyle w:val="ConsPlusNormal"/>
        <w:jc w:val="both"/>
        <w:rPr>
          <w:rFonts w:ascii="Times New Roman" w:hAnsi="Times New Roman" w:cs="Times New Roman"/>
          <w:sz w:val="28"/>
          <w:szCs w:val="28"/>
        </w:rPr>
      </w:pPr>
    </w:p>
    <w:p w14:paraId="4BA2A5B2" w14:textId="77777777" w:rsidR="00831D20" w:rsidRDefault="00831D20" w:rsidP="00EF5D6F">
      <w:pPr>
        <w:pStyle w:val="ConsPlusNormal"/>
        <w:jc w:val="both"/>
        <w:rPr>
          <w:rFonts w:ascii="Times New Roman" w:hAnsi="Times New Roman" w:cs="Times New Roman"/>
          <w:sz w:val="28"/>
          <w:szCs w:val="28"/>
        </w:rPr>
      </w:pPr>
    </w:p>
    <w:p w14:paraId="39BB6B11" w14:textId="77777777" w:rsidR="00831D20" w:rsidRDefault="00831D20" w:rsidP="00EF5D6F">
      <w:pPr>
        <w:pStyle w:val="ConsPlusNormal"/>
        <w:jc w:val="both"/>
        <w:rPr>
          <w:rFonts w:ascii="Times New Roman" w:hAnsi="Times New Roman" w:cs="Times New Roman"/>
          <w:sz w:val="28"/>
          <w:szCs w:val="28"/>
        </w:rPr>
      </w:pPr>
    </w:p>
    <w:p w14:paraId="66073700" w14:textId="77777777" w:rsidR="00831D20" w:rsidRDefault="00831D20" w:rsidP="00EF5D6F">
      <w:pPr>
        <w:pStyle w:val="ConsPlusNormal"/>
        <w:jc w:val="both"/>
        <w:rPr>
          <w:rFonts w:ascii="Times New Roman" w:hAnsi="Times New Roman" w:cs="Times New Roman"/>
          <w:sz w:val="28"/>
          <w:szCs w:val="28"/>
        </w:rPr>
      </w:pPr>
    </w:p>
    <w:p w14:paraId="3DD5F44F" w14:textId="77777777" w:rsidR="00831D20" w:rsidRDefault="00831D20" w:rsidP="00EF5D6F">
      <w:pPr>
        <w:pStyle w:val="ConsPlusNormal"/>
        <w:jc w:val="both"/>
        <w:rPr>
          <w:rFonts w:ascii="Times New Roman" w:hAnsi="Times New Roman" w:cs="Times New Roman"/>
          <w:sz w:val="28"/>
          <w:szCs w:val="28"/>
        </w:rPr>
      </w:pPr>
    </w:p>
    <w:p w14:paraId="540A5776" w14:textId="77777777" w:rsidR="00831D20" w:rsidRDefault="00831D20" w:rsidP="00EF5D6F">
      <w:pPr>
        <w:pStyle w:val="ConsPlusNormal"/>
        <w:jc w:val="both"/>
        <w:rPr>
          <w:rFonts w:ascii="Times New Roman" w:hAnsi="Times New Roman" w:cs="Times New Roman"/>
          <w:sz w:val="28"/>
          <w:szCs w:val="28"/>
        </w:rPr>
      </w:pPr>
    </w:p>
    <w:p w14:paraId="2BCA1EC3" w14:textId="77777777" w:rsidR="00831D20" w:rsidRDefault="00831D20" w:rsidP="00EF5D6F">
      <w:pPr>
        <w:pStyle w:val="ConsPlusNormal"/>
        <w:jc w:val="both"/>
        <w:rPr>
          <w:rFonts w:ascii="Times New Roman" w:hAnsi="Times New Roman" w:cs="Times New Roman"/>
          <w:sz w:val="28"/>
          <w:szCs w:val="28"/>
        </w:rPr>
      </w:pPr>
    </w:p>
    <w:p w14:paraId="2DABCCAC" w14:textId="77777777" w:rsidR="00831D20" w:rsidRDefault="00831D20" w:rsidP="00EF5D6F">
      <w:pPr>
        <w:pStyle w:val="ConsPlusNormal"/>
        <w:jc w:val="both"/>
        <w:rPr>
          <w:rFonts w:ascii="Times New Roman" w:hAnsi="Times New Roman" w:cs="Times New Roman"/>
          <w:sz w:val="28"/>
          <w:szCs w:val="28"/>
        </w:rPr>
      </w:pPr>
    </w:p>
    <w:p w14:paraId="15D436B2" w14:textId="77777777" w:rsidR="00831D20" w:rsidRPr="00831D20" w:rsidRDefault="00831D20" w:rsidP="00831D20">
      <w:pPr>
        <w:pStyle w:val="ConsPlusNormal"/>
        <w:jc w:val="center"/>
        <w:rPr>
          <w:rFonts w:ascii="Times New Roman" w:hAnsi="Times New Roman" w:cs="Times New Roman"/>
          <w:b/>
          <w:sz w:val="28"/>
          <w:szCs w:val="28"/>
        </w:rPr>
      </w:pPr>
      <w:r w:rsidRPr="00831D20">
        <w:rPr>
          <w:rFonts w:ascii="Times New Roman" w:hAnsi="Times New Roman" w:cs="Times New Roman"/>
          <w:b/>
          <w:sz w:val="28"/>
          <w:szCs w:val="28"/>
        </w:rPr>
        <w:lastRenderedPageBreak/>
        <w:t xml:space="preserve">Раздел II. Информационная карта (извещение) </w:t>
      </w:r>
      <w:r>
        <w:rPr>
          <w:rFonts w:ascii="Times New Roman" w:hAnsi="Times New Roman" w:cs="Times New Roman"/>
          <w:b/>
          <w:sz w:val="28"/>
          <w:szCs w:val="28"/>
        </w:rPr>
        <w:t>аукциона</w:t>
      </w:r>
      <w:r w:rsidRPr="00831D20">
        <w:rPr>
          <w:rFonts w:ascii="Times New Roman" w:hAnsi="Times New Roman" w:cs="Times New Roman"/>
          <w:b/>
          <w:sz w:val="28"/>
          <w:szCs w:val="28"/>
        </w:rPr>
        <w:t xml:space="preserve"> в электронной форме</w:t>
      </w:r>
    </w:p>
    <w:p w14:paraId="0942FB99" w14:textId="77777777" w:rsidR="00831D20" w:rsidRPr="00831D20" w:rsidRDefault="00831D20" w:rsidP="00831D20">
      <w:pPr>
        <w:pStyle w:val="ConsPlusNormal"/>
        <w:jc w:val="both"/>
        <w:rPr>
          <w:rFonts w:ascii="Times New Roman" w:hAnsi="Times New Roman" w:cs="Times New Roman"/>
          <w:sz w:val="28"/>
          <w:szCs w:val="28"/>
        </w:rPr>
      </w:pPr>
    </w:p>
    <w:p w14:paraId="69BAC125" w14:textId="77777777" w:rsidR="00831D20" w:rsidRDefault="00831D20" w:rsidP="00831D20">
      <w:pPr>
        <w:pStyle w:val="ConsPlusNormal"/>
        <w:ind w:firstLine="708"/>
        <w:jc w:val="both"/>
        <w:rPr>
          <w:rFonts w:ascii="Times New Roman" w:hAnsi="Times New Roman" w:cs="Times New Roman"/>
          <w:sz w:val="28"/>
          <w:szCs w:val="28"/>
        </w:rPr>
      </w:pPr>
      <w:r w:rsidRPr="00831D20">
        <w:rPr>
          <w:rFonts w:ascii="Times New Roman" w:hAnsi="Times New Roman" w:cs="Times New Roman"/>
          <w:sz w:val="28"/>
          <w:szCs w:val="28"/>
        </w:rPr>
        <w:t xml:space="preserve">В разделе II </w:t>
      </w:r>
      <w:r>
        <w:rPr>
          <w:rFonts w:ascii="Times New Roman" w:hAnsi="Times New Roman" w:cs="Times New Roman"/>
          <w:sz w:val="28"/>
          <w:szCs w:val="28"/>
        </w:rPr>
        <w:t>аукционной</w:t>
      </w:r>
      <w:r w:rsidRPr="00831D20">
        <w:rPr>
          <w:rFonts w:ascii="Times New Roman" w:hAnsi="Times New Roman" w:cs="Times New Roman"/>
          <w:sz w:val="28"/>
          <w:szCs w:val="28"/>
        </w:rPr>
        <w:t xml:space="preserve"> документации «Информационная карта (извещение) </w:t>
      </w:r>
      <w:r>
        <w:rPr>
          <w:rFonts w:ascii="Times New Roman" w:hAnsi="Times New Roman" w:cs="Times New Roman"/>
          <w:sz w:val="28"/>
          <w:szCs w:val="28"/>
        </w:rPr>
        <w:t>аукциона</w:t>
      </w:r>
      <w:r w:rsidRPr="00831D20">
        <w:rPr>
          <w:rFonts w:ascii="Times New Roman" w:hAnsi="Times New Roman" w:cs="Times New Roman"/>
          <w:sz w:val="28"/>
          <w:szCs w:val="28"/>
        </w:rPr>
        <w:t xml:space="preserve"> в электронной форме», содержится информация для данной конкретной закупки, которая уточняет, разъясняет и дополняет положения раздела I «Общие положения». При возникновении противоречия между положениями раздела I «Общие положения» и разделе II «Информационная карта (извещение) </w:t>
      </w:r>
      <w:r>
        <w:rPr>
          <w:rFonts w:ascii="Times New Roman" w:hAnsi="Times New Roman" w:cs="Times New Roman"/>
          <w:sz w:val="28"/>
          <w:szCs w:val="28"/>
        </w:rPr>
        <w:t>аукциона</w:t>
      </w:r>
      <w:r w:rsidRPr="00831D20">
        <w:rPr>
          <w:rFonts w:ascii="Times New Roman" w:hAnsi="Times New Roman" w:cs="Times New Roman"/>
          <w:sz w:val="28"/>
          <w:szCs w:val="28"/>
        </w:rPr>
        <w:t xml:space="preserve"> в электронной форме», применяются положения раздела II «Информационная карта (извещение) </w:t>
      </w:r>
      <w:r>
        <w:rPr>
          <w:rFonts w:ascii="Times New Roman" w:hAnsi="Times New Roman" w:cs="Times New Roman"/>
          <w:sz w:val="28"/>
          <w:szCs w:val="28"/>
        </w:rPr>
        <w:t>аукциона</w:t>
      </w:r>
      <w:r w:rsidRPr="00831D20">
        <w:rPr>
          <w:rFonts w:ascii="Times New Roman" w:hAnsi="Times New Roman" w:cs="Times New Roman"/>
          <w:sz w:val="28"/>
          <w:szCs w:val="28"/>
        </w:rPr>
        <w:t xml:space="preserve"> в электронной форме».</w:t>
      </w:r>
    </w:p>
    <w:p w14:paraId="3C909ADC" w14:textId="77777777" w:rsidR="00E53C3B" w:rsidRDefault="00E53C3B" w:rsidP="00831D20">
      <w:pPr>
        <w:pStyle w:val="ConsPlusNormal"/>
        <w:ind w:firstLine="708"/>
        <w:jc w:val="both"/>
        <w:rPr>
          <w:rFonts w:ascii="Times New Roman" w:hAnsi="Times New Roman" w:cs="Times New Roman"/>
          <w:sz w:val="28"/>
          <w:szCs w:val="28"/>
        </w:rPr>
      </w:pPr>
    </w:p>
    <w:tbl>
      <w:tblPr>
        <w:tblW w:w="97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2580"/>
        <w:gridCol w:w="6351"/>
        <w:gridCol w:w="6"/>
      </w:tblGrid>
      <w:tr w:rsidR="00E53C3B" w:rsidRPr="00E8360D" w14:paraId="61CD9482" w14:textId="77777777" w:rsidTr="00353DC5">
        <w:trPr>
          <w:gridAfter w:val="1"/>
          <w:wAfter w:w="6" w:type="dxa"/>
          <w:tblHeader/>
        </w:trPr>
        <w:tc>
          <w:tcPr>
            <w:tcW w:w="822" w:type="dxa"/>
            <w:vAlign w:val="center"/>
          </w:tcPr>
          <w:p w14:paraId="1291AB6A" w14:textId="77777777" w:rsidR="00E53C3B" w:rsidRPr="00E8360D" w:rsidRDefault="00E53C3B" w:rsidP="00B40632">
            <w:pPr>
              <w:widowControl w:val="0"/>
              <w:jc w:val="center"/>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п/п</w:t>
            </w:r>
          </w:p>
        </w:tc>
        <w:tc>
          <w:tcPr>
            <w:tcW w:w="2580" w:type="dxa"/>
            <w:vAlign w:val="center"/>
          </w:tcPr>
          <w:p w14:paraId="7969AB8A" w14:textId="77777777" w:rsidR="00E53C3B" w:rsidRPr="00E8360D" w:rsidRDefault="00E53C3B" w:rsidP="00B40632">
            <w:pPr>
              <w:widowControl w:val="0"/>
              <w:jc w:val="center"/>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Наименование</w:t>
            </w:r>
          </w:p>
        </w:tc>
        <w:tc>
          <w:tcPr>
            <w:tcW w:w="6351" w:type="dxa"/>
            <w:vAlign w:val="center"/>
          </w:tcPr>
          <w:p w14:paraId="65E6C983" w14:textId="77777777" w:rsidR="00E53C3B" w:rsidRPr="00E8360D" w:rsidRDefault="00E53C3B" w:rsidP="00B40632">
            <w:pPr>
              <w:widowControl w:val="0"/>
              <w:jc w:val="center"/>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Информация</w:t>
            </w:r>
          </w:p>
        </w:tc>
      </w:tr>
      <w:tr w:rsidR="00E53C3B" w:rsidRPr="00E8360D" w14:paraId="01E8FD12" w14:textId="77777777" w:rsidTr="00353DC5">
        <w:trPr>
          <w:gridAfter w:val="1"/>
          <w:wAfter w:w="6" w:type="dxa"/>
          <w:trHeight w:val="2592"/>
        </w:trPr>
        <w:tc>
          <w:tcPr>
            <w:tcW w:w="822" w:type="dxa"/>
          </w:tcPr>
          <w:p w14:paraId="26C72AFA"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w:t>
            </w:r>
          </w:p>
        </w:tc>
        <w:tc>
          <w:tcPr>
            <w:tcW w:w="2580" w:type="dxa"/>
          </w:tcPr>
          <w:p w14:paraId="41C873F0" w14:textId="77777777" w:rsidR="00E53C3B" w:rsidRPr="00E8360D" w:rsidRDefault="00E53C3B" w:rsidP="00B40632">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Наименование заказчика, контактная информация</w:t>
            </w:r>
          </w:p>
        </w:tc>
        <w:tc>
          <w:tcPr>
            <w:tcW w:w="6351" w:type="dxa"/>
          </w:tcPr>
          <w:p w14:paraId="4214A417"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Государственное автономное учреждение города Москвы «Центр технического оснащения и модернизации образования»</w:t>
            </w:r>
          </w:p>
          <w:p w14:paraId="2CE7E165"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Место нахождения:</w:t>
            </w:r>
          </w:p>
          <w:p w14:paraId="56BEADC4"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121165, г. Москва, ул. Студенческая, д. 37</w:t>
            </w:r>
          </w:p>
          <w:p w14:paraId="6C1D1C61"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Почтовый адрес:</w:t>
            </w:r>
          </w:p>
          <w:p w14:paraId="33D6AFD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121165, г. Москва, ул. Студенческая, д. 37</w:t>
            </w:r>
          </w:p>
          <w:p w14:paraId="4E23EB6C"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Номер контактного телефона:</w:t>
            </w:r>
          </w:p>
          <w:p w14:paraId="530B69CC"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+7 (499) 249-76-20</w:t>
            </w:r>
          </w:p>
          <w:p w14:paraId="77E68F99"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Адрес электронной почты:</w:t>
            </w:r>
          </w:p>
          <w:p w14:paraId="631FCE46"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 xml:space="preserve">gaucto@edu.mos.ru </w:t>
            </w:r>
          </w:p>
          <w:p w14:paraId="563950A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 xml:space="preserve">Ответственное должностное лицо или контрактный управляющий: </w:t>
            </w:r>
          </w:p>
          <w:p w14:paraId="6FD744B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ФИО: Гурылева С.О.</w:t>
            </w:r>
          </w:p>
          <w:p w14:paraId="3073457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Телефон: +7 (499) 249-76-20</w:t>
            </w:r>
          </w:p>
          <w:p w14:paraId="513BE5BA"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Электронная почта: gaucto@edu.mos.ru</w:t>
            </w:r>
          </w:p>
        </w:tc>
      </w:tr>
      <w:tr w:rsidR="00E53C3B" w:rsidRPr="00E8360D" w14:paraId="354FE099" w14:textId="77777777" w:rsidTr="00353DC5">
        <w:trPr>
          <w:gridAfter w:val="1"/>
          <w:wAfter w:w="6" w:type="dxa"/>
          <w:trHeight w:val="421"/>
        </w:trPr>
        <w:tc>
          <w:tcPr>
            <w:tcW w:w="822" w:type="dxa"/>
          </w:tcPr>
          <w:p w14:paraId="62414F9D"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1.1.</w:t>
            </w:r>
          </w:p>
        </w:tc>
        <w:tc>
          <w:tcPr>
            <w:tcW w:w="2580" w:type="dxa"/>
          </w:tcPr>
          <w:p w14:paraId="7E981D17"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Уполномоченный орган</w:t>
            </w:r>
          </w:p>
        </w:tc>
        <w:tc>
          <w:tcPr>
            <w:tcW w:w="6351" w:type="dxa"/>
            <w:vAlign w:val="center"/>
          </w:tcPr>
          <w:p w14:paraId="2CA0F125"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Не привлекается</w:t>
            </w:r>
          </w:p>
        </w:tc>
      </w:tr>
      <w:tr w:rsidR="00E53C3B" w:rsidRPr="00E8360D" w14:paraId="61CD8865" w14:textId="77777777" w:rsidTr="00353DC5">
        <w:trPr>
          <w:gridAfter w:val="1"/>
          <w:wAfter w:w="6" w:type="dxa"/>
          <w:trHeight w:val="651"/>
        </w:trPr>
        <w:tc>
          <w:tcPr>
            <w:tcW w:w="822" w:type="dxa"/>
          </w:tcPr>
          <w:p w14:paraId="54682459"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1.2.</w:t>
            </w:r>
          </w:p>
        </w:tc>
        <w:tc>
          <w:tcPr>
            <w:tcW w:w="2580" w:type="dxa"/>
          </w:tcPr>
          <w:p w14:paraId="3A475136"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Специализированная организация по разработке документации</w:t>
            </w:r>
          </w:p>
        </w:tc>
        <w:tc>
          <w:tcPr>
            <w:tcW w:w="6351" w:type="dxa"/>
            <w:vAlign w:val="center"/>
          </w:tcPr>
          <w:p w14:paraId="5D034727"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Не привлекается</w:t>
            </w:r>
          </w:p>
        </w:tc>
      </w:tr>
      <w:tr w:rsidR="00E53C3B" w:rsidRPr="00E8360D" w14:paraId="67230B6A" w14:textId="77777777" w:rsidTr="00353DC5">
        <w:trPr>
          <w:gridAfter w:val="1"/>
          <w:wAfter w:w="6" w:type="dxa"/>
          <w:trHeight w:val="651"/>
        </w:trPr>
        <w:tc>
          <w:tcPr>
            <w:tcW w:w="822" w:type="dxa"/>
          </w:tcPr>
          <w:p w14:paraId="24F673BE"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1.3.</w:t>
            </w:r>
          </w:p>
        </w:tc>
        <w:tc>
          <w:tcPr>
            <w:tcW w:w="2580" w:type="dxa"/>
          </w:tcPr>
          <w:p w14:paraId="1DC30CD4"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Специализированная организация по проведению закупки</w:t>
            </w:r>
          </w:p>
        </w:tc>
        <w:tc>
          <w:tcPr>
            <w:tcW w:w="6351" w:type="dxa"/>
            <w:vAlign w:val="center"/>
          </w:tcPr>
          <w:p w14:paraId="5ECFDB75"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Не привлекается</w:t>
            </w:r>
          </w:p>
        </w:tc>
      </w:tr>
      <w:tr w:rsidR="00E53C3B" w:rsidRPr="00E8360D" w14:paraId="7C9A83F3" w14:textId="77777777" w:rsidTr="00353DC5">
        <w:trPr>
          <w:gridAfter w:val="1"/>
          <w:wAfter w:w="6" w:type="dxa"/>
          <w:trHeight w:val="651"/>
        </w:trPr>
        <w:tc>
          <w:tcPr>
            <w:tcW w:w="822" w:type="dxa"/>
          </w:tcPr>
          <w:p w14:paraId="4679E1A3"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1.4.</w:t>
            </w:r>
          </w:p>
        </w:tc>
        <w:tc>
          <w:tcPr>
            <w:tcW w:w="2580" w:type="dxa"/>
          </w:tcPr>
          <w:p w14:paraId="4CD1F4EB"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Адрес сайта электронной площадки</w:t>
            </w:r>
          </w:p>
        </w:tc>
        <w:tc>
          <w:tcPr>
            <w:tcW w:w="6351" w:type="dxa"/>
            <w:vAlign w:val="center"/>
          </w:tcPr>
          <w:p w14:paraId="2DADB8E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lang w:val="en-US"/>
              </w:rPr>
              <w:t>roseltorg.ru</w:t>
            </w:r>
          </w:p>
        </w:tc>
      </w:tr>
      <w:tr w:rsidR="00E53C3B" w:rsidRPr="00E8360D" w14:paraId="51140258" w14:textId="77777777" w:rsidTr="00353DC5">
        <w:trPr>
          <w:gridAfter w:val="1"/>
          <w:wAfter w:w="6" w:type="dxa"/>
          <w:trHeight w:val="613"/>
        </w:trPr>
        <w:tc>
          <w:tcPr>
            <w:tcW w:w="822" w:type="dxa"/>
          </w:tcPr>
          <w:p w14:paraId="4EC4F6EA" w14:textId="77777777" w:rsidR="00E53C3B" w:rsidRPr="00E8360D" w:rsidRDefault="00E53C3B" w:rsidP="00B40632">
            <w:pPr>
              <w:widowControl w:val="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2.</w:t>
            </w:r>
          </w:p>
        </w:tc>
        <w:tc>
          <w:tcPr>
            <w:tcW w:w="2580" w:type="dxa"/>
          </w:tcPr>
          <w:p w14:paraId="75414FBD" w14:textId="77777777" w:rsidR="00E53C3B" w:rsidRPr="00E8360D" w:rsidRDefault="00E53C3B" w:rsidP="00B40632">
            <w:pPr>
              <w:widowControl w:val="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Наименование объекта закупки</w:t>
            </w:r>
          </w:p>
        </w:tc>
        <w:tc>
          <w:tcPr>
            <w:tcW w:w="6351" w:type="dxa"/>
          </w:tcPr>
          <w:p w14:paraId="659CF29B" w14:textId="12D06475" w:rsidR="00E53C3B" w:rsidRPr="00E8360D" w:rsidRDefault="00D2295D" w:rsidP="00B40632">
            <w:pPr>
              <w:widowControl w:val="0"/>
              <w:spacing w:before="40"/>
              <w:rPr>
                <w:rFonts w:ascii="Times New Roman" w:hAnsi="Times New Roman" w:cs="Times New Roman"/>
                <w:i/>
                <w:noProof/>
                <w:spacing w:val="-2"/>
                <w:sz w:val="28"/>
                <w:szCs w:val="28"/>
              </w:rPr>
            </w:pPr>
            <w:r w:rsidRPr="00D2295D">
              <w:rPr>
                <w:rFonts w:ascii="Times New Roman" w:hAnsi="Times New Roman" w:cs="Times New Roman"/>
                <w:sz w:val="28"/>
                <w:szCs w:val="28"/>
                <w:lang w:eastAsia="ru-RU"/>
              </w:rPr>
              <w:t>Поставка товаров (кофемашина и др.) для оснащения учреждений СПО в 2025 году (СПО2025-184)</w:t>
            </w:r>
          </w:p>
        </w:tc>
      </w:tr>
      <w:tr w:rsidR="00E53C3B" w:rsidRPr="00E8360D" w14:paraId="37D73263" w14:textId="77777777" w:rsidTr="00353DC5">
        <w:trPr>
          <w:gridAfter w:val="1"/>
          <w:wAfter w:w="6" w:type="dxa"/>
          <w:trHeight w:val="587"/>
        </w:trPr>
        <w:tc>
          <w:tcPr>
            <w:tcW w:w="822" w:type="dxa"/>
          </w:tcPr>
          <w:p w14:paraId="07AAC23D" w14:textId="77777777" w:rsidR="00E53C3B" w:rsidRPr="00E8360D" w:rsidRDefault="00E53C3B" w:rsidP="00B40632">
            <w:pPr>
              <w:widowControl w:val="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2.1.</w:t>
            </w:r>
          </w:p>
        </w:tc>
        <w:tc>
          <w:tcPr>
            <w:tcW w:w="2580" w:type="dxa"/>
          </w:tcPr>
          <w:p w14:paraId="3CEA5096"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Описание объекта закупки</w:t>
            </w:r>
          </w:p>
        </w:tc>
        <w:tc>
          <w:tcPr>
            <w:tcW w:w="6351" w:type="dxa"/>
            <w:vAlign w:val="center"/>
          </w:tcPr>
          <w:p w14:paraId="04226DB4"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В соответствии с приложениями к документации</w:t>
            </w:r>
          </w:p>
        </w:tc>
      </w:tr>
      <w:tr w:rsidR="00E53C3B" w:rsidRPr="00E8360D" w14:paraId="79FEB7DA" w14:textId="77777777" w:rsidTr="00353DC5">
        <w:trPr>
          <w:trHeight w:val="209"/>
        </w:trPr>
        <w:tc>
          <w:tcPr>
            <w:tcW w:w="822" w:type="dxa"/>
          </w:tcPr>
          <w:p w14:paraId="55B4C8F2"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3.</w:t>
            </w:r>
          </w:p>
        </w:tc>
        <w:tc>
          <w:tcPr>
            <w:tcW w:w="8937" w:type="dxa"/>
            <w:gridSpan w:val="3"/>
          </w:tcPr>
          <w:p w14:paraId="138DC29C" w14:textId="77777777" w:rsidR="00E53C3B" w:rsidRPr="00E8360D" w:rsidRDefault="00E53C3B" w:rsidP="00B40632">
            <w:pPr>
              <w:pStyle w:val="ConsPlusNormal"/>
              <w:jc w:val="both"/>
              <w:rPr>
                <w:rFonts w:ascii="Times New Roman" w:hAnsi="Times New Roman" w:cs="Times New Roman"/>
                <w:sz w:val="28"/>
                <w:szCs w:val="28"/>
              </w:rPr>
            </w:pPr>
            <w:r w:rsidRPr="00E8360D">
              <w:rPr>
                <w:rFonts w:ascii="Times New Roman" w:hAnsi="Times New Roman" w:cs="Times New Roman"/>
                <w:b/>
                <w:sz w:val="28"/>
                <w:szCs w:val="28"/>
              </w:rPr>
              <w:t>Место поставки товаров (выполнения работ, оказания услуг)</w:t>
            </w:r>
            <w:r w:rsidRPr="00E8360D">
              <w:rPr>
                <w:rFonts w:ascii="Times New Roman" w:hAnsi="Times New Roman" w:cs="Times New Roman"/>
                <w:sz w:val="28"/>
                <w:szCs w:val="28"/>
              </w:rPr>
              <w:t>: в соответствии с Техническим заданием и Проектом договора.</w:t>
            </w:r>
          </w:p>
          <w:p w14:paraId="406F9438" w14:textId="77777777" w:rsidR="00E53C3B" w:rsidRPr="00E8360D" w:rsidRDefault="00E53C3B" w:rsidP="00B40632">
            <w:pPr>
              <w:pStyle w:val="ConsPlusNormal"/>
              <w:jc w:val="both"/>
              <w:rPr>
                <w:rFonts w:ascii="Times New Roman" w:hAnsi="Times New Roman" w:cs="Times New Roman"/>
                <w:sz w:val="28"/>
                <w:szCs w:val="28"/>
              </w:rPr>
            </w:pPr>
            <w:r w:rsidRPr="00E8360D">
              <w:rPr>
                <w:rFonts w:ascii="Times New Roman" w:hAnsi="Times New Roman" w:cs="Times New Roman"/>
                <w:b/>
                <w:sz w:val="28"/>
                <w:szCs w:val="28"/>
              </w:rPr>
              <w:t>Срок поставки товаров (выполнения работ, оказания услуг)</w:t>
            </w:r>
            <w:r w:rsidRPr="00E8360D">
              <w:rPr>
                <w:rFonts w:ascii="Times New Roman" w:hAnsi="Times New Roman" w:cs="Times New Roman"/>
                <w:sz w:val="28"/>
                <w:szCs w:val="28"/>
              </w:rPr>
              <w:t>: в соответствии с Техническим заданием и Проектом договора.</w:t>
            </w:r>
          </w:p>
          <w:p w14:paraId="1395EF01" w14:textId="77777777" w:rsidR="00E53C3B" w:rsidRPr="00E8360D" w:rsidRDefault="00E53C3B" w:rsidP="00B40632">
            <w:pPr>
              <w:widowControl w:val="0"/>
              <w:rPr>
                <w:rFonts w:ascii="Times New Roman" w:eastAsia="Times New Roman" w:hAnsi="Times New Roman" w:cs="Times New Roman"/>
                <w:spacing w:val="-4"/>
                <w:sz w:val="28"/>
                <w:szCs w:val="28"/>
                <w:lang w:eastAsia="ru-RU"/>
              </w:rPr>
            </w:pPr>
            <w:r w:rsidRPr="00E8360D">
              <w:rPr>
                <w:rFonts w:ascii="Times New Roman" w:hAnsi="Times New Roman" w:cs="Times New Roman"/>
                <w:b/>
                <w:sz w:val="28"/>
                <w:szCs w:val="28"/>
              </w:rPr>
              <w:t>Условия поставки товаров (выполнения работ, оказания услуг)</w:t>
            </w:r>
            <w:r w:rsidRPr="00E8360D">
              <w:rPr>
                <w:rFonts w:ascii="Times New Roman" w:hAnsi="Times New Roman" w:cs="Times New Roman"/>
                <w:sz w:val="28"/>
                <w:szCs w:val="28"/>
              </w:rPr>
              <w:t>:              соответствии с Техническим заданием и Проектом договора.</w:t>
            </w:r>
          </w:p>
        </w:tc>
      </w:tr>
      <w:tr w:rsidR="00E53C3B" w:rsidRPr="00E8360D" w14:paraId="40BC828C" w14:textId="77777777" w:rsidTr="00353DC5">
        <w:trPr>
          <w:gridAfter w:val="1"/>
          <w:wAfter w:w="6" w:type="dxa"/>
          <w:trHeight w:val="776"/>
        </w:trPr>
        <w:tc>
          <w:tcPr>
            <w:tcW w:w="822" w:type="dxa"/>
          </w:tcPr>
          <w:p w14:paraId="3BE012C4"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w:t>
            </w:r>
          </w:p>
        </w:tc>
        <w:tc>
          <w:tcPr>
            <w:tcW w:w="2580" w:type="dxa"/>
          </w:tcPr>
          <w:p w14:paraId="1E3CCAB0" w14:textId="14A020D4" w:rsidR="00E53C3B" w:rsidRPr="00E8360D" w:rsidRDefault="00CD6C8E" w:rsidP="00B40632">
            <w:pPr>
              <w:widowControl w:val="0"/>
              <w:spacing w:before="40"/>
              <w:rPr>
                <w:rFonts w:ascii="Times New Roman" w:eastAsia="Times New Roman" w:hAnsi="Times New Roman" w:cs="Times New Roman"/>
                <w:b/>
                <w:sz w:val="28"/>
                <w:szCs w:val="28"/>
                <w:lang w:eastAsia="ru-RU"/>
              </w:rPr>
            </w:pPr>
            <w:r w:rsidRPr="00CD6C8E">
              <w:rPr>
                <w:rFonts w:ascii="Times New Roman" w:eastAsia="Times New Roman" w:hAnsi="Times New Roman" w:cs="Times New Roman"/>
                <w:b/>
                <w:sz w:val="28"/>
                <w:szCs w:val="28"/>
                <w:lang w:eastAsia="ru-RU"/>
              </w:rPr>
              <w:t>Начальная (максимальная) цена договора, обоснование</w:t>
            </w:r>
          </w:p>
        </w:tc>
        <w:tc>
          <w:tcPr>
            <w:tcW w:w="6351" w:type="dxa"/>
          </w:tcPr>
          <w:p w14:paraId="19933DF4" w14:textId="1FFA86E5" w:rsidR="00E53C3B" w:rsidRPr="00E8360D" w:rsidRDefault="00D2295D" w:rsidP="00762423">
            <w:pPr>
              <w:widowControl w:val="0"/>
              <w:autoSpaceDE w:val="0"/>
              <w:autoSpaceDN w:val="0"/>
              <w:spacing w:after="0"/>
              <w:jc w:val="both"/>
              <w:rPr>
                <w:rFonts w:ascii="Times New Roman" w:eastAsia="Times New Roman" w:hAnsi="Times New Roman" w:cs="Times New Roman"/>
                <w:color w:val="000000"/>
                <w:sz w:val="28"/>
                <w:szCs w:val="28"/>
              </w:rPr>
            </w:pPr>
            <w:r w:rsidRPr="00D2295D">
              <w:rPr>
                <w:rFonts w:ascii="Times New Roman" w:eastAsia="Times New Roman" w:hAnsi="Times New Roman" w:cs="Times New Roman"/>
                <w:color w:val="000000"/>
                <w:sz w:val="28"/>
                <w:szCs w:val="28"/>
              </w:rPr>
              <w:t>6 007 013 (шесть миллионов семь тысяч тринадцать) рублей 61 копейка, в том числе НДС 20% - 1 001 168 (один миллион одна тысяча сто шестьдесят восемь) рублей 94 копейки.</w:t>
            </w:r>
          </w:p>
        </w:tc>
      </w:tr>
      <w:tr w:rsidR="00E53C3B" w:rsidRPr="00E8360D" w14:paraId="0E2D3349" w14:textId="77777777" w:rsidTr="00353DC5">
        <w:trPr>
          <w:gridAfter w:val="1"/>
          <w:wAfter w:w="6" w:type="dxa"/>
          <w:trHeight w:val="776"/>
        </w:trPr>
        <w:tc>
          <w:tcPr>
            <w:tcW w:w="822" w:type="dxa"/>
          </w:tcPr>
          <w:p w14:paraId="1AE90496"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4.1.</w:t>
            </w:r>
          </w:p>
        </w:tc>
        <w:tc>
          <w:tcPr>
            <w:tcW w:w="2580" w:type="dxa"/>
          </w:tcPr>
          <w:p w14:paraId="7861AC28" w14:textId="77777777" w:rsidR="00E53C3B" w:rsidRPr="00E8360D" w:rsidRDefault="00E53C3B" w:rsidP="00B40632">
            <w:pPr>
              <w:pStyle w:val="ConsPlusNormal"/>
              <w:rPr>
                <w:rFonts w:ascii="Times New Roman" w:hAnsi="Times New Roman" w:cs="Times New Roman"/>
                <w:b/>
                <w:sz w:val="28"/>
                <w:szCs w:val="28"/>
                <w:highlight w:val="yellow"/>
              </w:rPr>
            </w:pPr>
            <w:r w:rsidRPr="00E8360D">
              <w:rPr>
                <w:rFonts w:ascii="Times New Roman" w:hAnsi="Times New Roman" w:cs="Times New Roman"/>
                <w:b/>
                <w:sz w:val="28"/>
                <w:szCs w:val="28"/>
              </w:rPr>
              <w:t>Порядок определения и обоснования начальной (максимальной) цены договора (цены лота)</w:t>
            </w:r>
          </w:p>
        </w:tc>
        <w:tc>
          <w:tcPr>
            <w:tcW w:w="6351" w:type="dxa"/>
            <w:vAlign w:val="center"/>
          </w:tcPr>
          <w:p w14:paraId="5616672D"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r w:rsidRPr="00E8360D">
              <w:rPr>
                <w:rFonts w:ascii="Times New Roman" w:eastAsia="Times New Roman" w:hAnsi="Times New Roman" w:cs="Times New Roman"/>
                <w:color w:val="000000"/>
                <w:sz w:val="28"/>
                <w:szCs w:val="28"/>
              </w:rPr>
              <w:t>Анализ рыночных цен.</w:t>
            </w:r>
          </w:p>
          <w:p w14:paraId="348111E0"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p>
          <w:p w14:paraId="569780C3"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r w:rsidRPr="00E8360D">
              <w:rPr>
                <w:rFonts w:ascii="Times New Roman" w:eastAsia="Times New Roman" w:hAnsi="Times New Roman" w:cs="Times New Roman"/>
                <w:color w:val="000000"/>
                <w:sz w:val="28"/>
                <w:szCs w:val="28"/>
              </w:rPr>
              <w:t xml:space="preserve">В соответствии с приложениями к документации.  </w:t>
            </w:r>
          </w:p>
          <w:p w14:paraId="0D339022"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highlight w:val="yellow"/>
              </w:rPr>
            </w:pPr>
          </w:p>
        </w:tc>
      </w:tr>
      <w:tr w:rsidR="00E53C3B" w:rsidRPr="00E8360D" w14:paraId="38876504" w14:textId="77777777" w:rsidTr="00353DC5">
        <w:trPr>
          <w:gridAfter w:val="1"/>
          <w:wAfter w:w="6" w:type="dxa"/>
          <w:trHeight w:val="529"/>
        </w:trPr>
        <w:tc>
          <w:tcPr>
            <w:tcW w:w="822" w:type="dxa"/>
          </w:tcPr>
          <w:p w14:paraId="77151D35"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4.2.</w:t>
            </w:r>
          </w:p>
        </w:tc>
        <w:tc>
          <w:tcPr>
            <w:tcW w:w="2580" w:type="dxa"/>
          </w:tcPr>
          <w:p w14:paraId="000E621C" w14:textId="77777777" w:rsidR="00E53C3B" w:rsidRPr="00E8360D" w:rsidRDefault="00E53C3B" w:rsidP="00B40632">
            <w:pPr>
              <w:pStyle w:val="ConsPlusNormal"/>
              <w:rPr>
                <w:rFonts w:ascii="Times New Roman" w:hAnsi="Times New Roman" w:cs="Times New Roman"/>
                <w:b/>
                <w:sz w:val="28"/>
                <w:szCs w:val="28"/>
              </w:rPr>
            </w:pPr>
            <w:r w:rsidRPr="00E8360D">
              <w:rPr>
                <w:rFonts w:ascii="Times New Roman" w:hAnsi="Times New Roman" w:cs="Times New Roman"/>
                <w:b/>
                <w:sz w:val="28"/>
                <w:szCs w:val="28"/>
              </w:rPr>
              <w:t>Источник финансирования</w:t>
            </w:r>
          </w:p>
        </w:tc>
        <w:tc>
          <w:tcPr>
            <w:tcW w:w="6351" w:type="dxa"/>
            <w:vAlign w:val="center"/>
          </w:tcPr>
          <w:p w14:paraId="42D6765B"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r w:rsidRPr="00E8360D">
              <w:rPr>
                <w:rFonts w:ascii="Times New Roman" w:eastAsia="Times New Roman" w:hAnsi="Times New Roman" w:cs="Times New Roman"/>
                <w:color w:val="000000"/>
                <w:sz w:val="28"/>
                <w:szCs w:val="28"/>
              </w:rPr>
              <w:t>ПФХД</w:t>
            </w:r>
          </w:p>
        </w:tc>
      </w:tr>
      <w:tr w:rsidR="00E53C3B" w:rsidRPr="00E8360D" w14:paraId="733AA630" w14:textId="77777777" w:rsidTr="00353DC5">
        <w:trPr>
          <w:gridAfter w:val="1"/>
          <w:wAfter w:w="6" w:type="dxa"/>
          <w:trHeight w:val="236"/>
        </w:trPr>
        <w:tc>
          <w:tcPr>
            <w:tcW w:w="822" w:type="dxa"/>
          </w:tcPr>
          <w:p w14:paraId="3D3B1768"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4.3.</w:t>
            </w:r>
          </w:p>
        </w:tc>
        <w:tc>
          <w:tcPr>
            <w:tcW w:w="2580" w:type="dxa"/>
          </w:tcPr>
          <w:p w14:paraId="1EFDB92A" w14:textId="77777777" w:rsidR="00E53C3B" w:rsidRPr="00E8360D" w:rsidRDefault="00E53C3B" w:rsidP="00B40632">
            <w:pPr>
              <w:pStyle w:val="ConsPlusNormal"/>
              <w:rPr>
                <w:rFonts w:ascii="Times New Roman" w:hAnsi="Times New Roman" w:cs="Times New Roman"/>
                <w:b/>
                <w:sz w:val="28"/>
                <w:szCs w:val="28"/>
              </w:rPr>
            </w:pPr>
            <w:r w:rsidRPr="00E8360D">
              <w:rPr>
                <w:rFonts w:ascii="Times New Roman" w:hAnsi="Times New Roman" w:cs="Times New Roman"/>
                <w:b/>
                <w:sz w:val="28"/>
                <w:szCs w:val="28"/>
              </w:rPr>
              <w:t>Информация о валюте, используемой для формирования цены договора и расчетов с поставщиками (подрядчиками, исполнителями)</w:t>
            </w:r>
          </w:p>
        </w:tc>
        <w:tc>
          <w:tcPr>
            <w:tcW w:w="6351" w:type="dxa"/>
            <w:vAlign w:val="center"/>
          </w:tcPr>
          <w:p w14:paraId="06B5459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Российский рубль</w:t>
            </w:r>
          </w:p>
        </w:tc>
      </w:tr>
      <w:tr w:rsidR="00E53C3B" w:rsidRPr="00E8360D" w14:paraId="483B87AD" w14:textId="77777777" w:rsidTr="00353DC5">
        <w:trPr>
          <w:gridAfter w:val="1"/>
          <w:wAfter w:w="6" w:type="dxa"/>
          <w:trHeight w:val="529"/>
        </w:trPr>
        <w:tc>
          <w:tcPr>
            <w:tcW w:w="822" w:type="dxa"/>
          </w:tcPr>
          <w:p w14:paraId="2C066976"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4.4.</w:t>
            </w:r>
          </w:p>
        </w:tc>
        <w:tc>
          <w:tcPr>
            <w:tcW w:w="2580" w:type="dxa"/>
          </w:tcPr>
          <w:p w14:paraId="0D08AE9C" w14:textId="77777777" w:rsidR="00E53C3B" w:rsidRPr="00E8360D" w:rsidRDefault="00E53C3B" w:rsidP="00B40632">
            <w:pPr>
              <w:pStyle w:val="ConsPlusNormal"/>
              <w:rPr>
                <w:rFonts w:ascii="Times New Roman" w:hAnsi="Times New Roman" w:cs="Times New Roman"/>
                <w:b/>
                <w:sz w:val="28"/>
                <w:szCs w:val="28"/>
              </w:rPr>
            </w:pPr>
            <w:r w:rsidRPr="00E8360D">
              <w:rPr>
                <w:rFonts w:ascii="Times New Roman" w:hAnsi="Times New Roman" w:cs="Times New Roman"/>
                <w:b/>
                <w:sz w:val="28"/>
                <w:szCs w:val="28"/>
              </w:rPr>
              <w:t xml:space="preserve">Порядок применения официального курса иностранной валюты к рублю </w:t>
            </w:r>
            <w:r w:rsidRPr="00E8360D">
              <w:rPr>
                <w:rFonts w:ascii="Times New Roman" w:hAnsi="Times New Roman" w:cs="Times New Roman"/>
                <w:b/>
                <w:sz w:val="28"/>
                <w:szCs w:val="28"/>
              </w:rPr>
              <w:lastRenderedPageBreak/>
              <w:t>Российской Федерации, установленного Центральным банком Российской Федерации и используемого при оплате договора</w:t>
            </w:r>
          </w:p>
        </w:tc>
        <w:tc>
          <w:tcPr>
            <w:tcW w:w="6351" w:type="dxa"/>
            <w:vAlign w:val="center"/>
          </w:tcPr>
          <w:p w14:paraId="211F48E0"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lastRenderedPageBreak/>
              <w:t>Не применяется.</w:t>
            </w:r>
          </w:p>
        </w:tc>
      </w:tr>
      <w:tr w:rsidR="00E53C3B" w:rsidRPr="00E8360D" w14:paraId="757D6354" w14:textId="77777777" w:rsidTr="00353DC5">
        <w:trPr>
          <w:gridAfter w:val="1"/>
          <w:wAfter w:w="6" w:type="dxa"/>
          <w:trHeight w:val="1180"/>
        </w:trPr>
        <w:tc>
          <w:tcPr>
            <w:tcW w:w="822" w:type="dxa"/>
          </w:tcPr>
          <w:p w14:paraId="2ED0CA92"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5.</w:t>
            </w:r>
          </w:p>
        </w:tc>
        <w:tc>
          <w:tcPr>
            <w:tcW w:w="2580" w:type="dxa"/>
          </w:tcPr>
          <w:p w14:paraId="1AF80AE6" w14:textId="77777777" w:rsidR="00E53C3B" w:rsidRPr="00E8360D" w:rsidRDefault="00E53C3B" w:rsidP="00B40632">
            <w:pPr>
              <w:widowControl w:val="0"/>
              <w:spacing w:before="20"/>
              <w:rPr>
                <w:rFonts w:ascii="Times New Roman" w:eastAsia="Times New Roman" w:hAnsi="Times New Roman" w:cs="Times New Roman"/>
                <w:b/>
                <w:sz w:val="28"/>
                <w:szCs w:val="28"/>
                <w:lang w:eastAsia="ru-RU"/>
              </w:rPr>
            </w:pPr>
            <w:r w:rsidRPr="00E8360D">
              <w:rPr>
                <w:rFonts w:ascii="Times New Roman" w:hAnsi="Times New Roman" w:cs="Times New Roman"/>
                <w:b/>
                <w:sz w:val="28"/>
                <w:szCs w:val="28"/>
              </w:rPr>
              <w:t>Форма, сроки и порядок оплаты товара, работы, услуги</w:t>
            </w:r>
          </w:p>
        </w:tc>
        <w:tc>
          <w:tcPr>
            <w:tcW w:w="6351" w:type="dxa"/>
          </w:tcPr>
          <w:p w14:paraId="38C6D473" w14:textId="77777777" w:rsidR="00E53C3B" w:rsidRPr="00E8360D" w:rsidRDefault="00E53C3B" w:rsidP="00B40632">
            <w:pPr>
              <w:pStyle w:val="ConsPlusNormal"/>
              <w:jc w:val="both"/>
              <w:rPr>
                <w:rFonts w:ascii="Times New Roman" w:hAnsi="Times New Roman" w:cs="Times New Roman"/>
                <w:sz w:val="28"/>
                <w:szCs w:val="28"/>
              </w:rPr>
            </w:pPr>
            <w:r w:rsidRPr="00E8360D">
              <w:rPr>
                <w:rFonts w:ascii="Times New Roman" w:hAnsi="Times New Roman" w:cs="Times New Roman"/>
                <w:sz w:val="28"/>
                <w:szCs w:val="28"/>
              </w:rPr>
              <w:t>В соответствии с Проектом договора.</w:t>
            </w:r>
          </w:p>
          <w:p w14:paraId="3ED110C6" w14:textId="77777777" w:rsidR="00E53C3B" w:rsidRPr="00E8360D" w:rsidRDefault="00E53C3B" w:rsidP="00B40632">
            <w:pPr>
              <w:widowControl w:val="0"/>
              <w:spacing w:before="20"/>
              <w:rPr>
                <w:rFonts w:ascii="Times New Roman" w:eastAsia="Times New Roman" w:hAnsi="Times New Roman" w:cs="Times New Roman"/>
                <w:snapToGrid w:val="0"/>
                <w:sz w:val="28"/>
                <w:szCs w:val="28"/>
                <w:lang w:eastAsia="ru-RU"/>
              </w:rPr>
            </w:pPr>
          </w:p>
        </w:tc>
      </w:tr>
      <w:tr w:rsidR="00090CF7" w:rsidRPr="00E8360D" w14:paraId="6EF2FF97" w14:textId="77777777" w:rsidTr="00353DC5">
        <w:trPr>
          <w:gridAfter w:val="1"/>
          <w:wAfter w:w="6" w:type="dxa"/>
          <w:trHeight w:val="1180"/>
        </w:trPr>
        <w:tc>
          <w:tcPr>
            <w:tcW w:w="822" w:type="dxa"/>
          </w:tcPr>
          <w:p w14:paraId="665880D4"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6.</w:t>
            </w:r>
          </w:p>
        </w:tc>
        <w:tc>
          <w:tcPr>
            <w:tcW w:w="2580" w:type="dxa"/>
          </w:tcPr>
          <w:p w14:paraId="6C5333D5" w14:textId="77777777" w:rsidR="00090CF7" w:rsidRPr="00E8360D" w:rsidRDefault="00090CF7" w:rsidP="00090CF7">
            <w:pPr>
              <w:pStyle w:val="ConsPlusNormal"/>
              <w:rPr>
                <w:rFonts w:ascii="Times New Roman" w:hAnsi="Times New Roman" w:cs="Times New Roman"/>
                <w:sz w:val="28"/>
                <w:szCs w:val="28"/>
              </w:rPr>
            </w:pPr>
            <w:r w:rsidRPr="00E8360D">
              <w:rPr>
                <w:rFonts w:ascii="Times New Roman" w:hAnsi="Times New Roman" w:cs="Times New Roman"/>
                <w:b/>
                <w:sz w:val="28"/>
                <w:szCs w:val="28"/>
              </w:rPr>
              <w:t>Информация об установлении приоритета товарам российского происхождения по отношению к товарам, происходящим из иностранного государства. Порядок предоставления преференций.</w:t>
            </w:r>
          </w:p>
        </w:tc>
        <w:tc>
          <w:tcPr>
            <w:tcW w:w="6351" w:type="dxa"/>
            <w:vAlign w:val="center"/>
          </w:tcPr>
          <w:p w14:paraId="7B8BF0EF" w14:textId="77777777" w:rsidR="00090CF7" w:rsidRPr="00243F0E" w:rsidRDefault="00090CF7" w:rsidP="00090CF7">
            <w:pPr>
              <w:pStyle w:val="ConsPlusNormal"/>
              <w:jc w:val="both"/>
              <w:rPr>
                <w:rFonts w:ascii="Times New Roman" w:hAnsi="Times New Roman"/>
                <w:sz w:val="28"/>
                <w:szCs w:val="28"/>
              </w:rPr>
            </w:pPr>
            <w:r w:rsidRPr="00243F0E">
              <w:rPr>
                <w:rFonts w:ascii="Times New Roman" w:hAnsi="Times New Roman"/>
                <w:sz w:val="28"/>
                <w:szCs w:val="28"/>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(далее – российское лицо) работой (услугой), за исключением случаев принятия Правительством Российской Федерации мер, предусматривающих введение запрета закупок товаров (в том числе поставляемых при выполнении (оказании) закупаемых работ (услуг)), происходящих из иностранных государств, работ (услуг), выполняемых (оказываемых) иностранными лицами, установление ограничения закупок товаров (в том числе поставляемых при выполнении (оказании) закупаемых работ (услуг)), происходящих из иностранных государств, выполняемых (оказываемых) работ (услуг) иностранными лицами, в том числе минимальной </w:t>
            </w:r>
            <w:r w:rsidRPr="00243F0E">
              <w:rPr>
                <w:rFonts w:ascii="Times New Roman" w:hAnsi="Times New Roman"/>
                <w:sz w:val="28"/>
                <w:szCs w:val="28"/>
              </w:rPr>
              <w:lastRenderedPageBreak/>
              <w:t>обязательной доли закупок товаров российского происхождения, или установление преимущества в отношении товаров российского происхождения (в том числе поставляемых при выполнении (оказании) закупаемых работ (услуг)), выполняемых (оказываемых) работ (услуг) российскими лицами.</w:t>
            </w:r>
          </w:p>
          <w:p w14:paraId="31E66665" w14:textId="42A709DE" w:rsidR="00090CF7" w:rsidRPr="00E8360D" w:rsidRDefault="00090CF7" w:rsidP="00090CF7">
            <w:pPr>
              <w:pStyle w:val="ConsPlusNormal"/>
              <w:jc w:val="both"/>
              <w:rPr>
                <w:rFonts w:ascii="Times New Roman" w:hAnsi="Times New Roman" w:cs="Times New Roman"/>
                <w:b/>
                <w:sz w:val="28"/>
                <w:szCs w:val="28"/>
              </w:rPr>
            </w:pPr>
            <w:r w:rsidRPr="00243F0E">
              <w:rPr>
                <w:rFonts w:ascii="Times New Roman" w:hAnsi="Times New Roman"/>
                <w:sz w:val="28"/>
                <w:szCs w:val="28"/>
              </w:rPr>
              <w:t>При осуществлении закупок промышленной продукции, в отношении которых Правительством Российской Федерации установлены случаи и приняты меры, предусмотренные Законом № 223-ФЗ, заявка на участие в закупке (окончательное предложение), в которой содержится предложение о поставке товара российского происхождения, приравнивается соответственно к заявке на участие в закупке (окончательному предложению), в которой содержится предложение о поставке товара, происходящего из иностранного государства, если на участие в такой закупке подана иная заявка на участие в закупке (окончательное предложение), признанная по результатам ее рассмотрения соответствующей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содержащая предложение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tc>
      </w:tr>
      <w:tr w:rsidR="00656927" w:rsidRPr="00E8360D" w14:paraId="41E4EED3" w14:textId="77777777" w:rsidTr="00353DC5">
        <w:trPr>
          <w:gridAfter w:val="1"/>
          <w:wAfter w:w="6" w:type="dxa"/>
          <w:trHeight w:val="1180"/>
        </w:trPr>
        <w:tc>
          <w:tcPr>
            <w:tcW w:w="822" w:type="dxa"/>
          </w:tcPr>
          <w:p w14:paraId="6557B8AC" w14:textId="2FA9E6BC" w:rsidR="00656927" w:rsidRPr="00E8360D" w:rsidRDefault="0065692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6.1.</w:t>
            </w:r>
          </w:p>
        </w:tc>
        <w:tc>
          <w:tcPr>
            <w:tcW w:w="2580" w:type="dxa"/>
          </w:tcPr>
          <w:p w14:paraId="7154837C" w14:textId="3A9D0CF7" w:rsidR="00656927" w:rsidRPr="00E8360D" w:rsidRDefault="00656927" w:rsidP="00090CF7">
            <w:pPr>
              <w:pStyle w:val="ConsPlusNormal"/>
              <w:rPr>
                <w:rFonts w:ascii="Times New Roman" w:hAnsi="Times New Roman" w:cs="Times New Roman"/>
                <w:b/>
                <w:sz w:val="28"/>
                <w:szCs w:val="28"/>
              </w:rPr>
            </w:pPr>
            <w:r w:rsidRPr="00656927">
              <w:rPr>
                <w:rFonts w:ascii="Times New Roman" w:hAnsi="Times New Roman" w:cs="Times New Roman"/>
                <w:b/>
                <w:sz w:val="28"/>
                <w:szCs w:val="28"/>
              </w:rPr>
              <w:t xml:space="preserve">Запрет закупок товаров, происходящих из иностранных государств, работ, услуг, выполняемых, оказываемых </w:t>
            </w:r>
            <w:r w:rsidRPr="00656927">
              <w:rPr>
                <w:rFonts w:ascii="Times New Roman" w:hAnsi="Times New Roman" w:cs="Times New Roman"/>
                <w:b/>
                <w:sz w:val="28"/>
                <w:szCs w:val="28"/>
              </w:rPr>
              <w:lastRenderedPageBreak/>
              <w:t>иностранными гражданами, иностранными юридическими лицами, по перечню согласно приложению № 1 Постановления Правительства РФ от 23.12.2024 № 1875</w:t>
            </w:r>
          </w:p>
        </w:tc>
        <w:tc>
          <w:tcPr>
            <w:tcW w:w="6351" w:type="dxa"/>
            <w:vAlign w:val="center"/>
          </w:tcPr>
          <w:p w14:paraId="5245268E" w14:textId="6915CF5D" w:rsidR="00656927" w:rsidRPr="00656927" w:rsidRDefault="00656927" w:rsidP="00090CF7">
            <w:pPr>
              <w:pStyle w:val="ConsPlusNormal"/>
              <w:jc w:val="both"/>
              <w:rPr>
                <w:rFonts w:ascii="Times New Roman" w:hAnsi="Times New Roman"/>
                <w:sz w:val="28"/>
                <w:szCs w:val="28"/>
              </w:rPr>
            </w:pPr>
            <w:r w:rsidRPr="00D2295D">
              <w:rPr>
                <w:rFonts w:ascii="Times New Roman" w:hAnsi="Times New Roman" w:cs="Times New Roman"/>
                <w:sz w:val="28"/>
                <w:szCs w:val="28"/>
              </w:rPr>
              <w:lastRenderedPageBreak/>
              <w:t>Установлено</w:t>
            </w:r>
            <w:r w:rsidRPr="00656927">
              <w:rPr>
                <w:rFonts w:ascii="Times New Roman" w:hAnsi="Times New Roman" w:cs="Times New Roman"/>
                <w:sz w:val="28"/>
                <w:szCs w:val="28"/>
              </w:rPr>
              <w:t xml:space="preserve"> </w:t>
            </w:r>
          </w:p>
        </w:tc>
      </w:tr>
      <w:tr w:rsidR="00656927" w:rsidRPr="00E8360D" w14:paraId="45B762C4" w14:textId="77777777" w:rsidTr="00353DC5">
        <w:trPr>
          <w:gridAfter w:val="1"/>
          <w:wAfter w:w="6" w:type="dxa"/>
          <w:trHeight w:val="1180"/>
        </w:trPr>
        <w:tc>
          <w:tcPr>
            <w:tcW w:w="822" w:type="dxa"/>
          </w:tcPr>
          <w:p w14:paraId="56C42478" w14:textId="60775411" w:rsidR="00656927" w:rsidRDefault="0065692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c>
          <w:tcPr>
            <w:tcW w:w="2580" w:type="dxa"/>
          </w:tcPr>
          <w:p w14:paraId="3DB7F127" w14:textId="4B653CBF" w:rsidR="00656927" w:rsidRPr="00656927" w:rsidRDefault="00656927" w:rsidP="00090CF7">
            <w:pPr>
              <w:pStyle w:val="ConsPlusNormal"/>
              <w:rPr>
                <w:rFonts w:ascii="Times New Roman" w:hAnsi="Times New Roman" w:cs="Times New Roman"/>
                <w:b/>
                <w:sz w:val="28"/>
                <w:szCs w:val="28"/>
              </w:rPr>
            </w:pPr>
            <w:r w:rsidRPr="00656927">
              <w:rPr>
                <w:rFonts w:ascii="Times New Roman" w:hAnsi="Times New Roman" w:cs="Times New Roman"/>
                <w:b/>
                <w:sz w:val="28"/>
                <w:szCs w:val="28"/>
              </w:rPr>
              <w:t>Ограничение закупок товаров, происходящих из иностранных государств, работ, услуг, выполняемых, оказываемых иностранными лицами, по перечню согласно приложению № 2 Постановления Правительства РФ от 23.12.2024 № 1875</w:t>
            </w:r>
          </w:p>
        </w:tc>
        <w:tc>
          <w:tcPr>
            <w:tcW w:w="6351" w:type="dxa"/>
            <w:vAlign w:val="center"/>
          </w:tcPr>
          <w:p w14:paraId="54AB2BAD" w14:textId="04C10A44" w:rsidR="00656927" w:rsidRPr="00656927" w:rsidRDefault="00656927" w:rsidP="00090CF7">
            <w:pPr>
              <w:pStyle w:val="ConsPlusNormal"/>
              <w:jc w:val="both"/>
              <w:rPr>
                <w:rFonts w:ascii="Times New Roman" w:hAnsi="Times New Roman" w:cs="Times New Roman"/>
                <w:sz w:val="28"/>
                <w:szCs w:val="28"/>
                <w:highlight w:val="yellow"/>
              </w:rPr>
            </w:pPr>
            <w:r w:rsidRPr="00D2295D">
              <w:rPr>
                <w:rFonts w:ascii="Times New Roman" w:hAnsi="Times New Roman" w:cs="Times New Roman"/>
                <w:sz w:val="28"/>
                <w:szCs w:val="28"/>
              </w:rPr>
              <w:t>Установлено</w:t>
            </w:r>
            <w:r w:rsidRPr="00656927">
              <w:rPr>
                <w:rFonts w:ascii="Times New Roman" w:hAnsi="Times New Roman" w:cs="Times New Roman"/>
                <w:sz w:val="28"/>
                <w:szCs w:val="28"/>
              </w:rPr>
              <w:t xml:space="preserve"> </w:t>
            </w:r>
          </w:p>
        </w:tc>
      </w:tr>
      <w:tr w:rsidR="00656927" w:rsidRPr="00E8360D" w14:paraId="5EB1656F" w14:textId="77777777" w:rsidTr="00353DC5">
        <w:trPr>
          <w:gridAfter w:val="1"/>
          <w:wAfter w:w="6" w:type="dxa"/>
          <w:trHeight w:val="1180"/>
        </w:trPr>
        <w:tc>
          <w:tcPr>
            <w:tcW w:w="822" w:type="dxa"/>
          </w:tcPr>
          <w:p w14:paraId="0EFB4472" w14:textId="2B69AFDB" w:rsidR="00656927" w:rsidRDefault="0065692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p>
        </w:tc>
        <w:tc>
          <w:tcPr>
            <w:tcW w:w="2580" w:type="dxa"/>
          </w:tcPr>
          <w:p w14:paraId="587D77B8" w14:textId="6103F6C8" w:rsidR="00656927" w:rsidRPr="00656927" w:rsidRDefault="00656927" w:rsidP="00090CF7">
            <w:pPr>
              <w:pStyle w:val="ConsPlusNormal"/>
              <w:rPr>
                <w:rFonts w:ascii="Times New Roman" w:hAnsi="Times New Roman" w:cs="Times New Roman"/>
                <w:b/>
                <w:sz w:val="28"/>
                <w:szCs w:val="28"/>
              </w:rPr>
            </w:pPr>
            <w:r w:rsidRPr="00656927">
              <w:rPr>
                <w:rFonts w:ascii="Times New Roman" w:hAnsi="Times New Roman" w:cs="Times New Roman"/>
                <w:b/>
                <w:sz w:val="28"/>
                <w:szCs w:val="28"/>
              </w:rPr>
              <w:t>Преимущество в отношении товаров российского происхождения в соответствии с Постановлением Правительства РФ от 23.12.2024 № 1875</w:t>
            </w:r>
          </w:p>
        </w:tc>
        <w:tc>
          <w:tcPr>
            <w:tcW w:w="6351" w:type="dxa"/>
            <w:vAlign w:val="center"/>
          </w:tcPr>
          <w:p w14:paraId="6066B16C" w14:textId="7CB38042" w:rsidR="00656927" w:rsidRPr="00656927" w:rsidRDefault="00656927" w:rsidP="00090CF7">
            <w:pPr>
              <w:pStyle w:val="ConsPlusNormal"/>
              <w:jc w:val="both"/>
              <w:rPr>
                <w:rFonts w:ascii="Times New Roman" w:hAnsi="Times New Roman" w:cs="Times New Roman"/>
                <w:sz w:val="28"/>
                <w:szCs w:val="28"/>
                <w:highlight w:val="yellow"/>
              </w:rPr>
            </w:pPr>
            <w:r w:rsidRPr="00D2295D">
              <w:rPr>
                <w:rFonts w:ascii="Times New Roman" w:hAnsi="Times New Roman" w:cs="Times New Roman"/>
                <w:sz w:val="28"/>
                <w:szCs w:val="28"/>
              </w:rPr>
              <w:t>Установлено</w:t>
            </w:r>
            <w:r w:rsidRPr="00656927">
              <w:rPr>
                <w:rFonts w:ascii="Times New Roman" w:hAnsi="Times New Roman" w:cs="Times New Roman"/>
                <w:sz w:val="28"/>
                <w:szCs w:val="28"/>
              </w:rPr>
              <w:t xml:space="preserve"> </w:t>
            </w:r>
          </w:p>
        </w:tc>
      </w:tr>
      <w:tr w:rsidR="00090CF7" w:rsidRPr="00E8360D" w14:paraId="6F3C6E93" w14:textId="77777777" w:rsidTr="00353DC5">
        <w:trPr>
          <w:gridAfter w:val="1"/>
          <w:wAfter w:w="6" w:type="dxa"/>
          <w:trHeight w:val="236"/>
        </w:trPr>
        <w:tc>
          <w:tcPr>
            <w:tcW w:w="822" w:type="dxa"/>
          </w:tcPr>
          <w:p w14:paraId="7B4427F5"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7.</w:t>
            </w:r>
          </w:p>
        </w:tc>
        <w:tc>
          <w:tcPr>
            <w:tcW w:w="2580" w:type="dxa"/>
          </w:tcPr>
          <w:p w14:paraId="00BDD59F" w14:textId="112C4FAD"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Требования к участникам </w:t>
            </w:r>
            <w:r>
              <w:rPr>
                <w:rFonts w:ascii="Times New Roman" w:eastAsia="Times New Roman" w:hAnsi="Times New Roman" w:cs="Times New Roman"/>
                <w:b/>
                <w:sz w:val="28"/>
                <w:szCs w:val="28"/>
                <w:lang w:eastAsia="ru-RU"/>
              </w:rPr>
              <w:t>аукциона</w:t>
            </w:r>
          </w:p>
        </w:tc>
        <w:tc>
          <w:tcPr>
            <w:tcW w:w="6351" w:type="dxa"/>
          </w:tcPr>
          <w:p w14:paraId="0DB8F2BB"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0B44ABBB" w14:textId="0D4C4E9A" w:rsidR="00090CF7" w:rsidRDefault="00090CF7" w:rsidP="00090CF7">
            <w:pPr>
              <w:widowControl w:val="0"/>
              <w:ind w:right="-20" w:firstLine="364"/>
              <w:rPr>
                <w:rFonts w:ascii="Times New Roman" w:hAnsi="Times New Roman" w:cs="Times New Roman"/>
                <w:b/>
                <w:i/>
                <w:sz w:val="28"/>
                <w:szCs w:val="28"/>
              </w:rPr>
            </w:pPr>
            <w:r w:rsidRPr="00E8360D">
              <w:rPr>
                <w:rFonts w:ascii="Times New Roman" w:hAnsi="Times New Roman" w:cs="Times New Roman"/>
                <w:sz w:val="28"/>
                <w:szCs w:val="28"/>
              </w:rPr>
              <w:t>1.</w:t>
            </w:r>
            <w:r w:rsidR="00D2295D">
              <w:rPr>
                <w:rFonts w:ascii="Times New Roman" w:hAnsi="Times New Roman" w:cs="Times New Roman"/>
                <w:sz w:val="28"/>
                <w:szCs w:val="28"/>
              </w:rPr>
              <w:t xml:space="preserve"> </w:t>
            </w:r>
            <w:r w:rsidRPr="00E8360D">
              <w:rPr>
                <w:rFonts w:ascii="Times New Roman" w:hAnsi="Times New Roman" w:cs="Times New Roman"/>
                <w:sz w:val="28"/>
                <w:szCs w:val="28"/>
              </w:rPr>
              <w:t xml:space="preserve">Соответствие требованиям, устанавливаемым законодательством Российской Федерации к </w:t>
            </w:r>
            <w:r w:rsidRPr="00E8360D">
              <w:rPr>
                <w:rFonts w:ascii="Times New Roman" w:hAnsi="Times New Roman" w:cs="Times New Roman"/>
                <w:sz w:val="28"/>
                <w:szCs w:val="28"/>
              </w:rPr>
              <w:lastRenderedPageBreak/>
              <w:t xml:space="preserve">лицам, осуществляющим поставку товаров, выполнение работ, оказание услуг, являющихся предметом закупки – </w:t>
            </w:r>
            <w:r w:rsidRPr="00D2295D">
              <w:rPr>
                <w:rFonts w:ascii="Times New Roman" w:hAnsi="Times New Roman" w:cs="Times New Roman"/>
                <w:b/>
                <w:i/>
                <w:sz w:val="28"/>
                <w:szCs w:val="28"/>
              </w:rPr>
              <w:t>не требуется.</w:t>
            </w:r>
          </w:p>
          <w:p w14:paraId="647CE1F6"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2. Непроведение ликвидации участника процедуры закупки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банкротом и об открытии конкурсного производства.</w:t>
            </w:r>
          </w:p>
          <w:p w14:paraId="25F58554"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3. Неприостановление деятельности участника процедуры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14:paraId="5708B956"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4. Отсутствие в предусмотренных Законом № 223-ФЗ и Законом № 44-ФЗ реестрах недобросовестных поставщиков сведений об участнике процедуры закупки, а также в реестре недобросовестных подрядных организаций, предусмотренном постановлением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14:paraId="04BAFF92" w14:textId="77777777" w:rsidR="00090CF7" w:rsidRPr="00E8360D" w:rsidRDefault="00090CF7" w:rsidP="00090CF7">
            <w:pPr>
              <w:pStyle w:val="ConsPlusNormal"/>
              <w:tabs>
                <w:tab w:val="left" w:pos="252"/>
                <w:tab w:val="left" w:pos="715"/>
              </w:tabs>
              <w:ind w:firstLine="364"/>
              <w:jc w:val="both"/>
              <w:rPr>
                <w:rFonts w:ascii="Times New Roman" w:hAnsi="Times New Roman" w:cs="Times New Roman"/>
                <w:b/>
                <w:sz w:val="28"/>
                <w:szCs w:val="28"/>
              </w:rPr>
            </w:pPr>
            <w:r w:rsidRPr="00E8360D">
              <w:rPr>
                <w:rFonts w:ascii="Times New Roman" w:hAnsi="Times New Roman" w:cs="Times New Roman"/>
                <w:sz w:val="28"/>
                <w:szCs w:val="28"/>
              </w:rPr>
              <w:t xml:space="preserve">5. Обладание участником процедуры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w:t>
            </w:r>
            <w:r w:rsidRPr="00E8360D">
              <w:rPr>
                <w:rFonts w:ascii="Times New Roman" w:hAnsi="Times New Roman" w:cs="Times New Roman"/>
                <w:sz w:val="28"/>
                <w:szCs w:val="28"/>
              </w:rPr>
              <w:lastRenderedPageBreak/>
              <w:t xml:space="preserve">договоров на финансирование проката или показа национального фильма </w:t>
            </w:r>
            <w:r w:rsidRPr="00E8360D">
              <w:rPr>
                <w:rFonts w:ascii="Times New Roman" w:hAnsi="Times New Roman" w:cs="Times New Roman"/>
                <w:b/>
                <w:sz w:val="28"/>
                <w:szCs w:val="28"/>
              </w:rPr>
              <w:t xml:space="preserve">– </w:t>
            </w:r>
            <w:r w:rsidRPr="00E8360D">
              <w:rPr>
                <w:rFonts w:ascii="Times New Roman" w:hAnsi="Times New Roman" w:cs="Times New Roman"/>
                <w:b/>
                <w:i/>
                <w:sz w:val="28"/>
                <w:szCs w:val="28"/>
              </w:rPr>
              <w:t>не требуется.</w:t>
            </w:r>
          </w:p>
          <w:p w14:paraId="14EB4A06"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6. Отсутствие между участником процедуры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Pr="00E8360D">
              <w:rPr>
                <w:rFonts w:ascii="Times New Roman" w:hAnsi="Times New Roman" w:cs="Times New Roman"/>
                <w:sz w:val="28"/>
                <w:szCs w:val="28"/>
              </w:rPr>
              <w:tab/>
              <w:t xml:space="preserve">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218394AF" w14:textId="1BD114C4"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Под выгодоприобретателями для целей Положения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FEBC282"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 xml:space="preserve">7.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w:t>
            </w:r>
            <w:r w:rsidRPr="00E8360D">
              <w:rPr>
                <w:rFonts w:ascii="Times New Roman" w:hAnsi="Times New Roman" w:cs="Times New Roman"/>
                <w:sz w:val="28"/>
                <w:szCs w:val="28"/>
              </w:rPr>
              <w:lastRenderedPageBreak/>
              <w:t>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291D344"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8. Участник конкурентной закупки в электронной форме должен иметь аккредитацию на ЭП, полученную в порядке, установленном оператором ЭП.</w:t>
            </w:r>
          </w:p>
          <w:p w14:paraId="4F62899B"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9. 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245D81A"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 xml:space="preserve">10. Отсутствие у участника процедуры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E8360D">
              <w:rPr>
                <w:rFonts w:ascii="Times New Roman" w:hAnsi="Times New Roman" w:cs="Times New Roman"/>
                <w:sz w:val="28"/>
                <w:szCs w:val="28"/>
              </w:rPr>
              <w:lastRenderedPageBreak/>
              <w:t>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801A4A"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11.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97D4F3D"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12. Участник закупки не является иностранным агентом в соответствии с Законом № 255-ФЗ.</w:t>
            </w:r>
          </w:p>
          <w:p w14:paraId="5755C681"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p>
          <w:p w14:paraId="0C94F4AA" w14:textId="6C7F0B2A" w:rsidR="00090CF7" w:rsidRPr="00762423" w:rsidRDefault="00090CF7" w:rsidP="00090CF7">
            <w:pPr>
              <w:pStyle w:val="ConsPlusNormal"/>
              <w:tabs>
                <w:tab w:val="left" w:pos="252"/>
              </w:tabs>
              <w:ind w:firstLine="364"/>
              <w:jc w:val="both"/>
              <w:rPr>
                <w:rFonts w:ascii="Times New Roman" w:hAnsi="Times New Roman" w:cs="Times New Roman"/>
                <w:i/>
                <w:sz w:val="28"/>
                <w:szCs w:val="28"/>
              </w:rPr>
            </w:pPr>
            <w:r w:rsidRPr="00762423">
              <w:rPr>
                <w:rFonts w:ascii="Times New Roman" w:hAnsi="Times New Roman" w:cs="Times New Roman"/>
                <w:i/>
                <w:sz w:val="28"/>
                <w:szCs w:val="28"/>
              </w:rPr>
              <w:t xml:space="preserve">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документы и </w:t>
            </w:r>
            <w:r w:rsidR="00125B27" w:rsidRPr="00762423">
              <w:rPr>
                <w:rFonts w:ascii="Times New Roman" w:hAnsi="Times New Roman" w:cs="Times New Roman"/>
                <w:i/>
                <w:sz w:val="28"/>
                <w:szCs w:val="28"/>
              </w:rPr>
              <w:t>информация, которые</w:t>
            </w:r>
            <w:r w:rsidRPr="00762423">
              <w:rPr>
                <w:rFonts w:ascii="Times New Roman" w:hAnsi="Times New Roman" w:cs="Times New Roman"/>
                <w:i/>
                <w:sz w:val="28"/>
                <w:szCs w:val="28"/>
              </w:rPr>
              <w:t xml:space="preserve"> должны быть актуальны на дату подачи заявки для участия в аукционе.</w:t>
            </w:r>
          </w:p>
          <w:p w14:paraId="5BBFFC3C" w14:textId="28487E4B" w:rsidR="00090CF7" w:rsidRPr="00762423" w:rsidRDefault="00090CF7" w:rsidP="00090CF7">
            <w:pPr>
              <w:pStyle w:val="ConsPlusNormal"/>
              <w:tabs>
                <w:tab w:val="left" w:pos="252"/>
              </w:tabs>
              <w:ind w:firstLine="364"/>
              <w:jc w:val="both"/>
              <w:rPr>
                <w:rFonts w:ascii="Times New Roman" w:hAnsi="Times New Roman" w:cs="Times New Roman"/>
                <w:i/>
                <w:sz w:val="28"/>
                <w:szCs w:val="28"/>
              </w:rPr>
            </w:pPr>
            <w:r w:rsidRPr="00762423">
              <w:rPr>
                <w:rFonts w:ascii="Times New Roman" w:hAnsi="Times New Roman" w:cs="Times New Roman"/>
                <w:i/>
                <w:sz w:val="28"/>
                <w:szCs w:val="28"/>
              </w:rPr>
              <w:t>Аукцион проводится с испо</w:t>
            </w:r>
            <w:r>
              <w:rPr>
                <w:rFonts w:ascii="Times New Roman" w:hAnsi="Times New Roman" w:cs="Times New Roman"/>
                <w:i/>
                <w:sz w:val="28"/>
                <w:szCs w:val="28"/>
              </w:rPr>
              <w:t xml:space="preserve">льзованием средств электронной </w:t>
            </w:r>
            <w:r w:rsidRPr="00762423">
              <w:rPr>
                <w:rFonts w:ascii="Times New Roman" w:hAnsi="Times New Roman" w:cs="Times New Roman"/>
                <w:i/>
                <w:sz w:val="28"/>
                <w:szCs w:val="28"/>
              </w:rPr>
              <w:t>площадки в соответствии с регламентом работы электронной площадки.</w:t>
            </w:r>
          </w:p>
        </w:tc>
      </w:tr>
      <w:tr w:rsidR="00090CF7" w:rsidRPr="00E8360D" w14:paraId="05D27924" w14:textId="77777777" w:rsidTr="00353DC5">
        <w:trPr>
          <w:gridAfter w:val="1"/>
          <w:wAfter w:w="6" w:type="dxa"/>
          <w:trHeight w:val="351"/>
        </w:trPr>
        <w:tc>
          <w:tcPr>
            <w:tcW w:w="822" w:type="dxa"/>
          </w:tcPr>
          <w:p w14:paraId="7C6AE300"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8.</w:t>
            </w:r>
          </w:p>
        </w:tc>
        <w:tc>
          <w:tcPr>
            <w:tcW w:w="2580" w:type="dxa"/>
          </w:tcPr>
          <w:p w14:paraId="2B9382E5" w14:textId="77777777"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Привлечение cоисполнителей (субподрядчиков, субпоставщиков).</w:t>
            </w:r>
          </w:p>
          <w:p w14:paraId="55114376" w14:textId="77777777" w:rsidR="00090CF7" w:rsidRPr="00E8360D" w:rsidRDefault="00090CF7" w:rsidP="00090CF7">
            <w:pPr>
              <w:widowControl w:val="0"/>
              <w:rPr>
                <w:rFonts w:ascii="Times New Roman" w:eastAsia="Times New Roman" w:hAnsi="Times New Roman" w:cs="Times New Roman"/>
                <w:sz w:val="28"/>
                <w:szCs w:val="28"/>
                <w:lang w:eastAsia="ru-RU"/>
              </w:rPr>
            </w:pPr>
            <w:r w:rsidRPr="00E8360D">
              <w:rPr>
                <w:rFonts w:ascii="Times New Roman" w:eastAsia="Times New Roman" w:hAnsi="Times New Roman" w:cs="Times New Roman"/>
                <w:b/>
                <w:sz w:val="28"/>
                <w:szCs w:val="28"/>
                <w:lang w:eastAsia="ru-RU"/>
              </w:rPr>
              <w:t xml:space="preserve">Условия их </w:t>
            </w:r>
            <w:r w:rsidRPr="00E8360D">
              <w:rPr>
                <w:rFonts w:ascii="Times New Roman" w:eastAsia="Times New Roman" w:hAnsi="Times New Roman" w:cs="Times New Roman"/>
                <w:b/>
                <w:sz w:val="28"/>
                <w:szCs w:val="28"/>
                <w:lang w:eastAsia="ru-RU"/>
              </w:rPr>
              <w:lastRenderedPageBreak/>
              <w:t>привлечения</w:t>
            </w:r>
          </w:p>
        </w:tc>
        <w:tc>
          <w:tcPr>
            <w:tcW w:w="6351" w:type="dxa"/>
          </w:tcPr>
          <w:p w14:paraId="1255EF85" w14:textId="77777777" w:rsidR="00090CF7" w:rsidRPr="00E8360D" w:rsidRDefault="00090CF7" w:rsidP="00090CF7">
            <w:pPr>
              <w:rPr>
                <w:rFonts w:ascii="Times New Roman" w:eastAsia="Times New Roman" w:hAnsi="Times New Roman" w:cs="Times New Roman"/>
                <w:sz w:val="28"/>
                <w:szCs w:val="28"/>
                <w:lang w:eastAsia="ru-RU"/>
              </w:rPr>
            </w:pPr>
            <w:r w:rsidRPr="00E8360D">
              <w:rPr>
                <w:rFonts w:ascii="Times New Roman" w:eastAsia="Times New Roman" w:hAnsi="Times New Roman" w:cs="Times New Roman"/>
                <w:color w:val="000000"/>
                <w:sz w:val="28"/>
                <w:szCs w:val="28"/>
                <w:lang w:eastAsia="ru-RU"/>
              </w:rPr>
              <w:lastRenderedPageBreak/>
              <w:t>В соответствии с Проектом договора.</w:t>
            </w:r>
          </w:p>
        </w:tc>
      </w:tr>
      <w:tr w:rsidR="00090CF7" w:rsidRPr="00E8360D" w14:paraId="157700B4" w14:textId="77777777" w:rsidTr="00353DC5">
        <w:trPr>
          <w:gridAfter w:val="1"/>
          <w:wAfter w:w="6" w:type="dxa"/>
          <w:trHeight w:val="188"/>
        </w:trPr>
        <w:tc>
          <w:tcPr>
            <w:tcW w:w="822" w:type="dxa"/>
          </w:tcPr>
          <w:p w14:paraId="767E19EA"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9.</w:t>
            </w:r>
          </w:p>
        </w:tc>
        <w:tc>
          <w:tcPr>
            <w:tcW w:w="2580" w:type="dxa"/>
          </w:tcPr>
          <w:p w14:paraId="5EB51CEB" w14:textId="19911378"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Порядок предоставления </w:t>
            </w:r>
            <w:r>
              <w:rPr>
                <w:rFonts w:ascii="Times New Roman" w:eastAsia="Times New Roman" w:hAnsi="Times New Roman" w:cs="Times New Roman"/>
                <w:b/>
                <w:sz w:val="28"/>
                <w:szCs w:val="28"/>
                <w:lang w:eastAsia="ru-RU"/>
              </w:rPr>
              <w:t>аукционной</w:t>
            </w:r>
            <w:r w:rsidRPr="00E8360D">
              <w:rPr>
                <w:rFonts w:ascii="Times New Roman" w:eastAsia="Times New Roman" w:hAnsi="Times New Roman" w:cs="Times New Roman"/>
                <w:b/>
                <w:sz w:val="28"/>
                <w:szCs w:val="28"/>
                <w:lang w:eastAsia="ru-RU"/>
              </w:rPr>
              <w:t xml:space="preserve"> документации </w:t>
            </w:r>
          </w:p>
        </w:tc>
        <w:tc>
          <w:tcPr>
            <w:tcW w:w="6351" w:type="dxa"/>
          </w:tcPr>
          <w:p w14:paraId="65234766" w14:textId="7CE7B62C" w:rsidR="00090CF7" w:rsidRPr="00E8360D" w:rsidRDefault="00090CF7" w:rsidP="0076714C">
            <w:pPr>
              <w:widowControl w:val="0"/>
              <w:spacing w:before="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Аукционная</w:t>
            </w:r>
            <w:r w:rsidRPr="00E8360D">
              <w:rPr>
                <w:rFonts w:ascii="Times New Roman" w:eastAsia="Times New Roman" w:hAnsi="Times New Roman" w:cs="Times New Roman"/>
                <w:sz w:val="28"/>
                <w:szCs w:val="28"/>
                <w:lang w:eastAsia="ru-RU"/>
              </w:rPr>
              <w:t xml:space="preserve"> документация доступна в электронном виде на официальном сайте ЕИС, сайте ЭП.</w:t>
            </w:r>
          </w:p>
        </w:tc>
      </w:tr>
      <w:tr w:rsidR="00090CF7" w:rsidRPr="00E8360D" w14:paraId="07F9E7E5" w14:textId="77777777" w:rsidTr="00353DC5">
        <w:trPr>
          <w:trHeight w:val="611"/>
        </w:trPr>
        <w:tc>
          <w:tcPr>
            <w:tcW w:w="822" w:type="dxa"/>
          </w:tcPr>
          <w:p w14:paraId="6613F786" w14:textId="02080030"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E8360D">
              <w:rPr>
                <w:rFonts w:ascii="Times New Roman" w:eastAsia="Times New Roman" w:hAnsi="Times New Roman" w:cs="Times New Roman"/>
                <w:sz w:val="28"/>
                <w:szCs w:val="28"/>
                <w:lang w:eastAsia="ru-RU"/>
              </w:rPr>
              <w:t>.</w:t>
            </w:r>
          </w:p>
        </w:tc>
        <w:tc>
          <w:tcPr>
            <w:tcW w:w="8937" w:type="dxa"/>
            <w:gridSpan w:val="3"/>
          </w:tcPr>
          <w:p w14:paraId="270BBA61" w14:textId="61A287F2" w:rsidR="00090CF7" w:rsidRPr="00E8360D" w:rsidRDefault="00090CF7" w:rsidP="00090CF7">
            <w:pPr>
              <w:widowControl w:val="0"/>
              <w:rPr>
                <w:rFonts w:ascii="Times New Roman" w:eastAsia="Times New Roman" w:hAnsi="Times New Roman" w:cs="Times New Roman"/>
                <w:sz w:val="28"/>
                <w:szCs w:val="28"/>
                <w:lang w:eastAsia="ru-RU"/>
              </w:rPr>
            </w:pPr>
            <w:r w:rsidRPr="004B185C">
              <w:rPr>
                <w:rFonts w:ascii="Times New Roman" w:hAnsi="Times New Roman" w:cs="Times New Roman"/>
                <w:b/>
                <w:sz w:val="28"/>
                <w:szCs w:val="28"/>
              </w:rPr>
              <w:t>Порядок подачи заявок на участие в электронном аукционе</w:t>
            </w:r>
          </w:p>
        </w:tc>
      </w:tr>
      <w:tr w:rsidR="00090CF7" w:rsidRPr="00E8360D" w14:paraId="078CCA96" w14:textId="77777777" w:rsidTr="00353DC5">
        <w:trPr>
          <w:trHeight w:val="611"/>
        </w:trPr>
        <w:tc>
          <w:tcPr>
            <w:tcW w:w="822" w:type="dxa"/>
          </w:tcPr>
          <w:p w14:paraId="2E03DACC" w14:textId="0F419533"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w:t>
            </w:r>
          </w:p>
        </w:tc>
        <w:tc>
          <w:tcPr>
            <w:tcW w:w="8937" w:type="dxa"/>
            <w:gridSpan w:val="3"/>
          </w:tcPr>
          <w:p w14:paraId="64ED8824" w14:textId="03AEA32E" w:rsidR="00090CF7" w:rsidRPr="004B185C" w:rsidRDefault="00090CF7" w:rsidP="00090CF7">
            <w:pPr>
              <w:widowControl w:val="0"/>
              <w:jc w:val="both"/>
              <w:rPr>
                <w:rFonts w:ascii="Times New Roman" w:hAnsi="Times New Roman" w:cs="Times New Roman"/>
                <w:sz w:val="28"/>
                <w:szCs w:val="28"/>
              </w:rPr>
            </w:pPr>
            <w:r w:rsidRPr="004B185C">
              <w:rPr>
                <w:rFonts w:ascii="Times New Roman" w:hAnsi="Times New Roman" w:cs="Times New Roman"/>
                <w:sz w:val="28"/>
                <w:szCs w:val="28"/>
              </w:rPr>
              <w:t>Подача заявок на участие в электронном аукционе осуществляется лицами, зарегистрированными в единой информационной системе и аккредитованными на электронной площадке</w:t>
            </w:r>
            <w:r>
              <w:rPr>
                <w:rFonts w:ascii="Times New Roman" w:hAnsi="Times New Roman" w:cs="Times New Roman"/>
                <w:sz w:val="28"/>
                <w:szCs w:val="28"/>
              </w:rPr>
              <w:t>.</w:t>
            </w:r>
          </w:p>
        </w:tc>
      </w:tr>
      <w:tr w:rsidR="00090CF7" w:rsidRPr="00E8360D" w14:paraId="4A125B06" w14:textId="77777777" w:rsidTr="00353DC5">
        <w:trPr>
          <w:trHeight w:val="611"/>
        </w:trPr>
        <w:tc>
          <w:tcPr>
            <w:tcW w:w="822" w:type="dxa"/>
          </w:tcPr>
          <w:p w14:paraId="740F778A" w14:textId="7539343A" w:rsidR="00090CF7"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w:t>
            </w:r>
          </w:p>
        </w:tc>
        <w:tc>
          <w:tcPr>
            <w:tcW w:w="8937" w:type="dxa"/>
            <w:gridSpan w:val="3"/>
          </w:tcPr>
          <w:p w14:paraId="1069E8BD" w14:textId="4AB66D9C" w:rsidR="00090CF7" w:rsidRPr="004B185C" w:rsidRDefault="00090CF7" w:rsidP="00090CF7">
            <w:pPr>
              <w:widowControl w:val="0"/>
              <w:jc w:val="both"/>
              <w:rPr>
                <w:rFonts w:ascii="Times New Roman" w:hAnsi="Times New Roman" w:cs="Times New Roman"/>
                <w:sz w:val="28"/>
                <w:szCs w:val="28"/>
              </w:rPr>
            </w:pPr>
            <w:r w:rsidRPr="004B185C">
              <w:rPr>
                <w:rFonts w:ascii="Times New Roman" w:hAnsi="Times New Roman" w:cs="Times New Roman"/>
                <w:sz w:val="28"/>
                <w:szCs w:val="28"/>
              </w:rPr>
              <w:t>Заявка на участие в электронном аукционе состоит из двух частей</w:t>
            </w:r>
            <w:r>
              <w:rPr>
                <w:rFonts w:ascii="Times New Roman" w:hAnsi="Times New Roman" w:cs="Times New Roman"/>
                <w:sz w:val="28"/>
                <w:szCs w:val="28"/>
              </w:rPr>
              <w:t>.</w:t>
            </w:r>
          </w:p>
        </w:tc>
      </w:tr>
      <w:tr w:rsidR="00090CF7" w:rsidRPr="00E8360D" w14:paraId="1AD9EF76" w14:textId="77777777" w:rsidTr="00353DC5">
        <w:trPr>
          <w:trHeight w:val="611"/>
        </w:trPr>
        <w:tc>
          <w:tcPr>
            <w:tcW w:w="822" w:type="dxa"/>
          </w:tcPr>
          <w:p w14:paraId="432AEBC9" w14:textId="0292E251" w:rsidR="00090CF7"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8937" w:type="dxa"/>
            <w:gridSpan w:val="3"/>
          </w:tcPr>
          <w:p w14:paraId="60A45190" w14:textId="07639FEB" w:rsidR="00090CF7" w:rsidRPr="004B185C" w:rsidRDefault="00090CF7" w:rsidP="00090CF7">
            <w:pPr>
              <w:widowControl w:val="0"/>
              <w:jc w:val="both"/>
              <w:rPr>
                <w:rFonts w:ascii="Times New Roman" w:hAnsi="Times New Roman" w:cs="Times New Roman"/>
                <w:sz w:val="28"/>
                <w:szCs w:val="28"/>
              </w:rPr>
            </w:pPr>
            <w:r w:rsidRPr="004B185C">
              <w:rPr>
                <w:rFonts w:ascii="Times New Roman" w:hAnsi="Times New Roman" w:cs="Times New Roman"/>
                <w:b/>
                <w:sz w:val="28"/>
                <w:szCs w:val="28"/>
              </w:rPr>
              <w:t>Требования к содержанию, составу заявки на участие в аукционе</w:t>
            </w:r>
          </w:p>
        </w:tc>
      </w:tr>
      <w:tr w:rsidR="00090CF7" w:rsidRPr="00E8360D" w14:paraId="4F6D2ABB" w14:textId="77777777" w:rsidTr="00353DC5">
        <w:trPr>
          <w:trHeight w:val="506"/>
        </w:trPr>
        <w:tc>
          <w:tcPr>
            <w:tcW w:w="822" w:type="dxa"/>
          </w:tcPr>
          <w:p w14:paraId="1941E8B4" w14:textId="263AFB90" w:rsidR="00090CF7" w:rsidRPr="00E8360D" w:rsidRDefault="00353DC5"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w:t>
            </w:r>
          </w:p>
        </w:tc>
        <w:tc>
          <w:tcPr>
            <w:tcW w:w="8937" w:type="dxa"/>
            <w:gridSpan w:val="3"/>
          </w:tcPr>
          <w:p w14:paraId="2D43A583" w14:textId="77777777" w:rsidR="00090CF7" w:rsidRPr="004B185C" w:rsidRDefault="00090CF7" w:rsidP="00090CF7">
            <w:pPr>
              <w:pStyle w:val="ConsPlusNormal"/>
              <w:jc w:val="both"/>
              <w:rPr>
                <w:rFonts w:ascii="Times New Roman" w:hAnsi="Times New Roman" w:cs="Times New Roman"/>
                <w:b/>
                <w:sz w:val="28"/>
                <w:szCs w:val="28"/>
              </w:rPr>
            </w:pPr>
            <w:r w:rsidRPr="004B185C">
              <w:rPr>
                <w:rFonts w:ascii="Times New Roman" w:hAnsi="Times New Roman" w:cs="Times New Roman"/>
                <w:b/>
                <w:sz w:val="28"/>
                <w:szCs w:val="28"/>
              </w:rPr>
              <w:t xml:space="preserve">Первая часть заявки на участие в электронном аукционе должна содержать: </w:t>
            </w:r>
          </w:p>
          <w:p w14:paraId="62902C00" w14:textId="411A3225" w:rsidR="00353DC5" w:rsidRDefault="00353DC5" w:rsidP="00353DC5">
            <w:pPr>
              <w:pStyle w:val="ConsPlusNormal"/>
              <w:ind w:firstLine="221"/>
              <w:jc w:val="both"/>
              <w:rPr>
                <w:rFonts w:ascii="Times New Roman" w:hAnsi="Times New Roman" w:cs="Times New Roman"/>
                <w:sz w:val="28"/>
                <w:szCs w:val="28"/>
              </w:rPr>
            </w:pPr>
            <w:r w:rsidRPr="004B185C">
              <w:rPr>
                <w:rFonts w:ascii="Times New Roman" w:hAnsi="Times New Roman" w:cs="Times New Roman"/>
                <w:sz w:val="28"/>
                <w:szCs w:val="28"/>
              </w:rPr>
              <w:t xml:space="preserve">Предложение участника конкурентной закупки с участием субъектов малого и среднего предпринимательства в отношении предмета такой закупки - Согласие участника на </w:t>
            </w:r>
            <w:r w:rsidRPr="00D2295D">
              <w:rPr>
                <w:rFonts w:ascii="Times New Roman" w:hAnsi="Times New Roman" w:cs="Times New Roman"/>
                <w:sz w:val="28"/>
                <w:szCs w:val="28"/>
              </w:rPr>
              <w:t>поставку товара</w:t>
            </w:r>
            <w:r w:rsidR="00D2295D">
              <w:rPr>
                <w:rFonts w:ascii="Times New Roman" w:hAnsi="Times New Roman" w:cs="Times New Roman"/>
                <w:sz w:val="28"/>
                <w:szCs w:val="28"/>
              </w:rPr>
              <w:t xml:space="preserve"> </w:t>
            </w:r>
            <w:r w:rsidRPr="004B185C">
              <w:rPr>
                <w:rFonts w:ascii="Times New Roman" w:hAnsi="Times New Roman" w:cs="Times New Roman"/>
                <w:sz w:val="28"/>
                <w:szCs w:val="28"/>
              </w:rPr>
              <w:t>на условиях, предусмотренных аукционной документацией и не подлежащих изменению по результатам проведения аукциона в электронной форме.</w:t>
            </w:r>
          </w:p>
          <w:p w14:paraId="1590385D" w14:textId="58CEF737" w:rsidR="00090CF7" w:rsidRDefault="00090CF7" w:rsidP="00090CF7">
            <w:pPr>
              <w:pStyle w:val="ConsPlusNormal"/>
              <w:ind w:firstLine="221"/>
              <w:jc w:val="both"/>
              <w:rPr>
                <w:rFonts w:ascii="Times New Roman" w:hAnsi="Times New Roman" w:cs="Times New Roman"/>
                <w:sz w:val="28"/>
                <w:szCs w:val="28"/>
              </w:rPr>
            </w:pPr>
          </w:p>
          <w:p w14:paraId="6C352F86" w14:textId="1EFF0834" w:rsidR="00090CF7" w:rsidRPr="00292FF1" w:rsidRDefault="00090CF7" w:rsidP="00090CF7">
            <w:pPr>
              <w:widowControl w:val="0"/>
              <w:jc w:val="both"/>
              <w:rPr>
                <w:rFonts w:ascii="Times New Roman" w:hAnsi="Times New Roman" w:cs="Times New Roman"/>
                <w:sz w:val="24"/>
                <w:szCs w:val="24"/>
              </w:rPr>
            </w:pPr>
            <w:r w:rsidRPr="00292FF1">
              <w:rPr>
                <w:rFonts w:ascii="Times New Roman" w:hAnsi="Times New Roman" w:cs="Times New Roman"/>
                <w:i/>
                <w:sz w:val="24"/>
                <w:szCs w:val="24"/>
              </w:rPr>
              <w:t>Не допускается указание в первой части заявки на участие в электронном аукционе сведений об участнике аукциона и /или о ценовом предложении. В случае содержания в первой части заявки на участие в электронном аукционе сведений об участнике аукциона в электронной форме и /или о ценовом предложении данная заявка подлежит отклонению.</w:t>
            </w:r>
          </w:p>
        </w:tc>
      </w:tr>
      <w:tr w:rsidR="00090CF7" w:rsidRPr="00E8360D" w14:paraId="15294A6F" w14:textId="77777777" w:rsidTr="00353DC5">
        <w:trPr>
          <w:trHeight w:val="506"/>
        </w:trPr>
        <w:tc>
          <w:tcPr>
            <w:tcW w:w="822" w:type="dxa"/>
          </w:tcPr>
          <w:p w14:paraId="7643CEFA" w14:textId="28D0B7BB"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w:t>
            </w:r>
          </w:p>
        </w:tc>
        <w:tc>
          <w:tcPr>
            <w:tcW w:w="8937" w:type="dxa"/>
            <w:gridSpan w:val="3"/>
          </w:tcPr>
          <w:p w14:paraId="220C8CA2" w14:textId="77777777" w:rsidR="00090CF7" w:rsidRPr="00425C49" w:rsidRDefault="00090CF7" w:rsidP="00090CF7">
            <w:pPr>
              <w:pStyle w:val="ConsPlusNormal"/>
              <w:jc w:val="both"/>
              <w:rPr>
                <w:rFonts w:ascii="Times New Roman" w:hAnsi="Times New Roman" w:cs="Times New Roman"/>
                <w:b/>
                <w:sz w:val="28"/>
                <w:szCs w:val="28"/>
              </w:rPr>
            </w:pPr>
            <w:r w:rsidRPr="00425C49">
              <w:rPr>
                <w:rFonts w:ascii="Times New Roman" w:hAnsi="Times New Roman" w:cs="Times New Roman"/>
                <w:b/>
                <w:sz w:val="28"/>
                <w:szCs w:val="28"/>
              </w:rPr>
              <w:t>Вторая часть заявки на участие в электронном аукционе должна содержать:</w:t>
            </w:r>
          </w:p>
          <w:p w14:paraId="680B03FD" w14:textId="44CBB9DB"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9A4E0F9" w14:textId="0031AED0"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575EB1" w14:textId="2ACDAD22"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 xml:space="preserve">3. Идентификационный номер налогоплательщика участника </w:t>
            </w:r>
            <w:r w:rsidRPr="00425C49">
              <w:rPr>
                <w:rFonts w:ascii="Times New Roman" w:hAnsi="Times New Roman" w:cs="Times New Roman"/>
                <w:sz w:val="28"/>
                <w:szCs w:val="28"/>
              </w:rPr>
              <w:lastRenderedPageBreak/>
              <w:t>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3D8628C" w14:textId="6B95A225"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4.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F49822E" w14:textId="1C38A870"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213F913" w14:textId="534F9259" w:rsidR="00090CF7" w:rsidRPr="00425C49" w:rsidRDefault="00090CF7" w:rsidP="00090CF7">
            <w:pPr>
              <w:spacing w:after="0" w:line="240" w:lineRule="auto"/>
              <w:ind w:firstLine="540"/>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а) индивидуальным предпринимателем, если участником такой закупки является индивидуальный предприниматель;</w:t>
            </w:r>
          </w:p>
          <w:p w14:paraId="704369D5" w14:textId="77777777" w:rsidR="00090CF7" w:rsidRPr="00425C49" w:rsidRDefault="00090CF7" w:rsidP="00090CF7">
            <w:pPr>
              <w:spacing w:after="0" w:line="240" w:lineRule="auto"/>
              <w:ind w:firstLine="540"/>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б) индивидуальным предпринимателем, если участником такой закупки является индивидуальный предприниматель</w:t>
            </w:r>
          </w:p>
          <w:p w14:paraId="434729FD" w14:textId="6540033E" w:rsidR="00090CF7" w:rsidRPr="00425C49" w:rsidRDefault="00090CF7" w:rsidP="00090CF7">
            <w:pPr>
              <w:spacing w:after="0" w:line="240" w:lineRule="auto"/>
              <w:ind w:firstLine="540"/>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1C22B1D1" w14:textId="745A2CDF" w:rsidR="00090CF7" w:rsidRPr="00425C49" w:rsidRDefault="00090CF7" w:rsidP="00090CF7">
            <w:pPr>
              <w:pStyle w:val="ac"/>
              <w:widowControl w:val="0"/>
              <w:spacing w:after="0" w:line="240" w:lineRule="auto"/>
              <w:ind w:left="0" w:right="-20" w:firstLine="360"/>
              <w:jc w:val="both"/>
              <w:rPr>
                <w:rFonts w:ascii="Times New Roman" w:eastAsia="Times New Roman" w:hAnsi="Times New Roman" w:cs="Times New Roman"/>
                <w:b/>
                <w:i/>
                <w:color w:val="FF0000"/>
                <w:sz w:val="28"/>
                <w:szCs w:val="28"/>
              </w:rPr>
            </w:pPr>
            <w:r w:rsidRPr="00425C49">
              <w:rPr>
                <w:rFonts w:ascii="Times New Roman" w:hAnsi="Times New Roman" w:cs="Times New Roman"/>
                <w:sz w:val="28"/>
                <w:szCs w:val="28"/>
              </w:rPr>
              <w:t>6. К</w:t>
            </w:r>
            <w:r w:rsidRPr="00425C49">
              <w:rPr>
                <w:rFonts w:ascii="Times New Roman" w:eastAsia="Times New Roman" w:hAnsi="Times New Roman" w:cs="Times New Roman"/>
                <w:color w:val="000000"/>
                <w:sz w:val="28"/>
                <w:szCs w:val="28"/>
              </w:rPr>
              <w:t xml:space="preserve">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 </w:t>
            </w:r>
            <w:r w:rsidRPr="00425C49">
              <w:rPr>
                <w:rFonts w:ascii="Times New Roman" w:eastAsia="Times New Roman" w:hAnsi="Times New Roman" w:cs="Times New Roman"/>
                <w:b/>
                <w:i/>
                <w:color w:val="000000"/>
                <w:sz w:val="28"/>
                <w:szCs w:val="28"/>
              </w:rPr>
              <w:t>не требуется.</w:t>
            </w:r>
          </w:p>
          <w:p w14:paraId="4A28D865" w14:textId="29D516E0"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 xml:space="preserve">7. </w:t>
            </w:r>
            <w:r w:rsidR="00724CC9" w:rsidRPr="00425C49">
              <w:rPr>
                <w:rFonts w:ascii="Times New Roman" w:hAnsi="Times New Roman" w:cs="Times New Roman"/>
                <w:sz w:val="28"/>
                <w:szCs w:val="28"/>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w:t>
            </w:r>
            <w:r w:rsidR="00724CC9" w:rsidRPr="00425C49">
              <w:rPr>
                <w:rFonts w:ascii="Times New Roman" w:hAnsi="Times New Roman" w:cs="Times New Roman"/>
                <w:sz w:val="28"/>
                <w:szCs w:val="28"/>
              </w:rPr>
              <w:lastRenderedPageBreak/>
              <w:t>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Pr="00425C49">
              <w:rPr>
                <w:rFonts w:ascii="Times New Roman" w:eastAsia="Times New Roman" w:hAnsi="Times New Roman" w:cs="Times New Roman"/>
                <w:sz w:val="28"/>
                <w:szCs w:val="28"/>
                <w:lang w:eastAsia="ru-RU"/>
              </w:rPr>
              <w:t>.</w:t>
            </w:r>
          </w:p>
          <w:p w14:paraId="1C02700A" w14:textId="0120D07F"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2490DED7" w14:textId="458B55D2"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4C1A237" w14:textId="076B7EA4"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7378F616" w14:textId="6C38AD2E"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9.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425C49">
              <w:rPr>
                <w:rFonts w:ascii="Times New Roman" w:eastAsia="Times New Roman" w:hAnsi="Times New Roman" w:cs="Times New Roman"/>
                <w:i/>
                <w:color w:val="000000"/>
                <w:sz w:val="28"/>
                <w:szCs w:val="28"/>
              </w:rPr>
              <w:t>предоставляется в составе заявки и использованием программного-аппаратных средств электронной площадки)</w:t>
            </w:r>
            <w:r w:rsidRPr="00425C49">
              <w:rPr>
                <w:rFonts w:ascii="Times New Roman" w:hAnsi="Times New Roman" w:cs="Times New Roman"/>
                <w:sz w:val="28"/>
                <w:szCs w:val="28"/>
              </w:rPr>
              <w:t>:</w:t>
            </w:r>
          </w:p>
          <w:p w14:paraId="0285AF98" w14:textId="3992FCFF"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DAE0899" w14:textId="72EAA9EF"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88CC021" w14:textId="6BA7C6FD"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w:t>
            </w:r>
            <w:r w:rsidRPr="00425C49">
              <w:rPr>
                <w:rFonts w:ascii="Times New Roman" w:eastAsia="Times New Roman" w:hAnsi="Times New Roman" w:cs="Times New Roman"/>
                <w:sz w:val="28"/>
                <w:szCs w:val="28"/>
                <w:lang w:eastAsia="ru-RU"/>
              </w:rPr>
              <w:lastRenderedPageBreak/>
              <w:t>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AB3AE12" w14:textId="0B588BD6"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A29BA95" w14:textId="7604D445"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E7E25C" w14:textId="4C99A1AB"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w:t>
            </w:r>
            <w:r w:rsidRPr="00425C49">
              <w:rPr>
                <w:rFonts w:ascii="Times New Roman" w:eastAsia="Times New Roman" w:hAnsi="Times New Roman" w:cs="Times New Roman"/>
                <w:sz w:val="28"/>
                <w:szCs w:val="28"/>
                <w:lang w:eastAsia="ru-RU"/>
              </w:rPr>
              <w:lastRenderedPageBreak/>
              <w:t>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3E3C368" w14:textId="391F3FE5"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CC3A67" w14:textId="5BF6C633"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CE98883" w14:textId="02EAD4EC"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 xml:space="preserve">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 </w:t>
            </w:r>
            <w:r w:rsidRPr="00425C49">
              <w:rPr>
                <w:rFonts w:ascii="Times New Roman" w:eastAsia="Times New Roman" w:hAnsi="Times New Roman" w:cs="Times New Roman"/>
                <w:i/>
                <w:sz w:val="28"/>
                <w:szCs w:val="28"/>
                <w:lang w:eastAsia="ru-RU"/>
              </w:rPr>
              <w:t>не требуется.</w:t>
            </w:r>
          </w:p>
          <w:p w14:paraId="182A8728" w14:textId="25EEBA69" w:rsidR="00090CF7" w:rsidRPr="00425C49" w:rsidRDefault="00090CF7" w:rsidP="00B45DE3">
            <w:pPr>
              <w:pStyle w:val="ConsPlusNormal"/>
              <w:ind w:firstLine="489"/>
              <w:jc w:val="both"/>
              <w:rPr>
                <w:rFonts w:ascii="Times New Roman" w:hAnsi="Times New Roman" w:cs="Times New Roman"/>
                <w:sz w:val="28"/>
                <w:szCs w:val="28"/>
              </w:rPr>
            </w:pPr>
            <w:r w:rsidRPr="00425C49">
              <w:rPr>
                <w:rFonts w:ascii="Times New Roman" w:hAnsi="Times New Roman" w:cs="Times New Roman"/>
                <w:sz w:val="28"/>
                <w:szCs w:val="28"/>
              </w:rPr>
              <w:t xml:space="preserve">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B45DE3" w:rsidRPr="00425C49">
              <w:rPr>
                <w:rFonts w:ascii="Times New Roman" w:hAnsi="Times New Roman" w:cs="Times New Roman"/>
                <w:sz w:val="28"/>
                <w:szCs w:val="28"/>
              </w:rPr>
              <w:br/>
              <w:t xml:space="preserve">       11.1. </w:t>
            </w:r>
            <w:r w:rsidR="00C351F6" w:rsidRPr="00425C49">
              <w:rPr>
                <w:rFonts w:ascii="Times New Roman" w:hAnsi="Times New Roman" w:cs="Times New Roman"/>
                <w:sz w:val="28"/>
                <w:szCs w:val="28"/>
              </w:rPr>
              <w:t>Информация и документы,</w:t>
            </w:r>
            <w:r w:rsidRPr="00425C49">
              <w:rPr>
                <w:rFonts w:ascii="Times New Roman" w:hAnsi="Times New Roman" w:cs="Times New Roman"/>
                <w:sz w:val="28"/>
                <w:szCs w:val="28"/>
              </w:rPr>
              <w:t xml:space="preserve"> подтверждающие страну происхождения товара, в случаях определенных в соответствии с пунктом 2 части 2 статьи 3.1-4 Федерального закона</w:t>
            </w:r>
            <w:r w:rsidR="00B45DE3" w:rsidRPr="00425C49">
              <w:rPr>
                <w:rFonts w:ascii="Times New Roman" w:hAnsi="Times New Roman" w:cs="Times New Roman"/>
                <w:sz w:val="28"/>
                <w:szCs w:val="28"/>
              </w:rPr>
              <w:t xml:space="preserve"> 223-ФЗ, а именно:</w:t>
            </w:r>
          </w:p>
          <w:p w14:paraId="709B9DE6" w14:textId="4563EA48" w:rsidR="008A612C" w:rsidRPr="00425C49" w:rsidRDefault="008A612C" w:rsidP="008A612C">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 xml:space="preserve">- </w:t>
            </w:r>
            <w:r w:rsidR="00022AAD" w:rsidRPr="00425C49">
              <w:rPr>
                <w:rFonts w:ascii="Times New Roman" w:hAnsi="Times New Roman" w:cs="Times New Roman"/>
                <w:sz w:val="24"/>
                <w:szCs w:val="24"/>
              </w:rPr>
              <w:t>в отношении товаров, для которых в документации установлен запрет</w:t>
            </w:r>
            <w:r w:rsidR="00425C49">
              <w:rPr>
                <w:rFonts w:ascii="Times New Roman" w:hAnsi="Times New Roman" w:cs="Times New Roman"/>
                <w:sz w:val="24"/>
                <w:szCs w:val="24"/>
              </w:rPr>
              <w:t xml:space="preserve"> </w:t>
            </w:r>
            <w:r w:rsidR="00022AAD" w:rsidRPr="00425C49">
              <w:rPr>
                <w:rFonts w:ascii="Times New Roman" w:hAnsi="Times New Roman" w:cs="Times New Roman"/>
                <w:sz w:val="24"/>
                <w:szCs w:val="24"/>
              </w:rPr>
              <w:t>или ограничение</w:t>
            </w:r>
            <w:r w:rsidRPr="00425C49">
              <w:rPr>
                <w:rFonts w:ascii="Times New Roman" w:hAnsi="Times New Roman" w:cs="Times New Roman"/>
                <w:sz w:val="24"/>
                <w:szCs w:val="24"/>
              </w:rPr>
              <w:t xml:space="preserve">: </w:t>
            </w:r>
          </w:p>
          <w:p w14:paraId="1B2D2A12"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2EB3BE58"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w:t>
            </w:r>
            <w:r w:rsidRPr="00425C49">
              <w:rPr>
                <w:rFonts w:ascii="Times New Roman" w:hAnsi="Times New Roman" w:cs="Times New Roman"/>
                <w:sz w:val="24"/>
                <w:szCs w:val="24"/>
              </w:rPr>
              <w:lastRenderedPageBreak/>
              <w:t>осуществления закупок;</w:t>
            </w:r>
          </w:p>
          <w:p w14:paraId="1D057B4A" w14:textId="70E1AF6E" w:rsidR="008A612C"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sidR="008A612C" w:rsidRPr="00425C49">
              <w:rPr>
                <w:rFonts w:ascii="Times New Roman" w:hAnsi="Times New Roman" w:cs="Times New Roman"/>
                <w:sz w:val="24"/>
                <w:szCs w:val="24"/>
              </w:rPr>
              <w:t>;</w:t>
            </w:r>
          </w:p>
          <w:p w14:paraId="7B0E9E30"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AD79577"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354CA13" w14:textId="3B8DE42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6578DBC" w14:textId="11DDD7E6" w:rsidR="008A612C" w:rsidRPr="00425C49" w:rsidRDefault="008A612C" w:rsidP="008A612C">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 xml:space="preserve">- в отношении товаров, для которых </w:t>
            </w:r>
            <w:r w:rsidR="00F84FB1" w:rsidRPr="00425C49">
              <w:rPr>
                <w:rFonts w:ascii="Times New Roman" w:hAnsi="Times New Roman" w:cs="Times New Roman"/>
                <w:sz w:val="24"/>
                <w:szCs w:val="24"/>
              </w:rPr>
              <w:t xml:space="preserve">в документации </w:t>
            </w:r>
            <w:r w:rsidRPr="00425C49">
              <w:rPr>
                <w:rFonts w:ascii="Times New Roman" w:hAnsi="Times New Roman" w:cs="Times New Roman"/>
                <w:sz w:val="24"/>
                <w:szCs w:val="24"/>
              </w:rPr>
              <w:t>установлено преимущество:</w:t>
            </w:r>
          </w:p>
          <w:p w14:paraId="226844EF" w14:textId="2D3B74D0" w:rsidR="00B45DE3"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указание в заявке на участие в закупке наименования страны происхождения товара</w:t>
            </w:r>
            <w:r w:rsidR="008A612C" w:rsidRPr="00425C49">
              <w:rPr>
                <w:rFonts w:ascii="Times New Roman" w:hAnsi="Times New Roman" w:cs="Times New Roman"/>
                <w:sz w:val="24"/>
                <w:szCs w:val="24"/>
              </w:rPr>
              <w:t>.</w:t>
            </w:r>
          </w:p>
        </w:tc>
      </w:tr>
      <w:tr w:rsidR="00090CF7" w:rsidRPr="00E8360D" w14:paraId="0D57E49D" w14:textId="77777777" w:rsidTr="00353DC5">
        <w:trPr>
          <w:trHeight w:val="351"/>
        </w:trPr>
        <w:tc>
          <w:tcPr>
            <w:tcW w:w="822" w:type="dxa"/>
          </w:tcPr>
          <w:p w14:paraId="2A0D15F0"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12.</w:t>
            </w:r>
          </w:p>
        </w:tc>
        <w:tc>
          <w:tcPr>
            <w:tcW w:w="8937" w:type="dxa"/>
            <w:gridSpan w:val="3"/>
          </w:tcPr>
          <w:p w14:paraId="530F4F09" w14:textId="266C1834" w:rsidR="00090CF7" w:rsidRPr="00E8360D" w:rsidRDefault="00090CF7" w:rsidP="00090CF7">
            <w:pPr>
              <w:pStyle w:val="Default"/>
              <w:jc w:val="both"/>
              <w:rPr>
                <w:rFonts w:eastAsia="Times New Roman"/>
                <w:sz w:val="28"/>
                <w:szCs w:val="28"/>
                <w:highlight w:val="yellow"/>
              </w:rPr>
            </w:pPr>
            <w:r w:rsidRPr="00C12BC3">
              <w:rPr>
                <w:b/>
                <w:sz w:val="28"/>
                <w:szCs w:val="28"/>
              </w:rPr>
              <w:t>Дата начала подачи заявок, дата и время окончания подачи заявок участников закупки, дата окончания рассмотрения заявок, дата проведения аукциона:</w:t>
            </w:r>
          </w:p>
        </w:tc>
      </w:tr>
      <w:tr w:rsidR="00090CF7" w:rsidRPr="00E8360D" w14:paraId="415A6AFC" w14:textId="77777777" w:rsidTr="00353DC5">
        <w:trPr>
          <w:gridAfter w:val="1"/>
          <w:wAfter w:w="6" w:type="dxa"/>
          <w:trHeight w:val="351"/>
        </w:trPr>
        <w:tc>
          <w:tcPr>
            <w:tcW w:w="822" w:type="dxa"/>
          </w:tcPr>
          <w:p w14:paraId="7FEA146D"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12.1</w:t>
            </w:r>
          </w:p>
        </w:tc>
        <w:tc>
          <w:tcPr>
            <w:tcW w:w="2580" w:type="dxa"/>
          </w:tcPr>
          <w:p w14:paraId="521E9F0B" w14:textId="0A62E02B" w:rsidR="00090CF7" w:rsidRPr="00E8360D" w:rsidRDefault="00090CF7" w:rsidP="00090CF7">
            <w:pPr>
              <w:autoSpaceDE w:val="0"/>
              <w:autoSpaceDN w:val="0"/>
              <w:adjustRightInd w:val="0"/>
              <w:rPr>
                <w:rFonts w:ascii="Times New Roman" w:eastAsia="Times New Roman" w:hAnsi="Times New Roman" w:cs="Times New Roman"/>
                <w:b/>
                <w:sz w:val="28"/>
                <w:szCs w:val="28"/>
                <w:highlight w:val="yellow"/>
                <w:lang w:eastAsia="ru-RU"/>
              </w:rPr>
            </w:pPr>
            <w:r w:rsidRPr="007936D7">
              <w:rPr>
                <w:rFonts w:ascii="Times New Roman" w:eastAsia="Times New Roman" w:hAnsi="Times New Roman" w:cs="Times New Roman"/>
                <w:b/>
                <w:sz w:val="28"/>
                <w:szCs w:val="28"/>
                <w:lang w:eastAsia="ru-RU"/>
              </w:rPr>
              <w:t>Дата начала подачи заявок</w:t>
            </w:r>
          </w:p>
        </w:tc>
        <w:tc>
          <w:tcPr>
            <w:tcW w:w="6351" w:type="dxa"/>
          </w:tcPr>
          <w:p w14:paraId="4590069C" w14:textId="2C86B30E" w:rsidR="00090CF7" w:rsidRPr="00E8360D" w:rsidRDefault="00090CF7" w:rsidP="00090CF7">
            <w:pPr>
              <w:widowControl w:val="0"/>
              <w:rPr>
                <w:rFonts w:ascii="Times New Roman" w:eastAsia="Times New Roman" w:hAnsi="Times New Roman" w:cs="Times New Roman"/>
                <w:sz w:val="28"/>
                <w:szCs w:val="28"/>
                <w:highlight w:val="yellow"/>
                <w:lang w:eastAsia="ru-RU"/>
              </w:rPr>
            </w:pPr>
            <w:r w:rsidRPr="007936D7">
              <w:rPr>
                <w:rFonts w:ascii="Times New Roman" w:eastAsia="Times New Roman" w:hAnsi="Times New Roman" w:cs="Times New Roman"/>
                <w:sz w:val="28"/>
                <w:szCs w:val="28"/>
                <w:lang w:eastAsia="ru-RU"/>
              </w:rPr>
              <w:t>В соответствии с извещением</w:t>
            </w:r>
          </w:p>
        </w:tc>
      </w:tr>
      <w:tr w:rsidR="00090CF7" w:rsidRPr="00E8360D" w14:paraId="4FCC19D3" w14:textId="77777777" w:rsidTr="00353DC5">
        <w:trPr>
          <w:gridAfter w:val="1"/>
          <w:wAfter w:w="6" w:type="dxa"/>
          <w:trHeight w:val="351"/>
        </w:trPr>
        <w:tc>
          <w:tcPr>
            <w:tcW w:w="822" w:type="dxa"/>
          </w:tcPr>
          <w:p w14:paraId="44C716FE"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12.2</w:t>
            </w:r>
          </w:p>
        </w:tc>
        <w:tc>
          <w:tcPr>
            <w:tcW w:w="2580" w:type="dxa"/>
          </w:tcPr>
          <w:p w14:paraId="24C9F920" w14:textId="1808F512"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7936D7">
              <w:rPr>
                <w:rFonts w:ascii="Times New Roman" w:eastAsia="Times New Roman" w:hAnsi="Times New Roman" w:cs="Times New Roman"/>
                <w:b/>
                <w:sz w:val="28"/>
                <w:szCs w:val="28"/>
                <w:lang w:eastAsia="ru-RU"/>
              </w:rPr>
              <w:t>Дата и время окончания срока подачи заявок на участие в аукционе</w:t>
            </w:r>
          </w:p>
        </w:tc>
        <w:tc>
          <w:tcPr>
            <w:tcW w:w="6351" w:type="dxa"/>
          </w:tcPr>
          <w:p w14:paraId="7366F4D9" w14:textId="18048E5A" w:rsidR="00090CF7" w:rsidRPr="00E8360D" w:rsidRDefault="00090CF7" w:rsidP="00022AAD">
            <w:pPr>
              <w:widowControl w:val="0"/>
              <w:spacing w:before="20"/>
              <w:rPr>
                <w:rFonts w:ascii="Times New Roman" w:eastAsia="Times New Roman" w:hAnsi="Times New Roman" w:cs="Times New Roman"/>
                <w:spacing w:val="2"/>
                <w:sz w:val="28"/>
                <w:szCs w:val="28"/>
                <w:lang w:eastAsia="ru-RU"/>
              </w:rPr>
            </w:pPr>
            <w:r w:rsidRPr="00CB6ADF">
              <w:rPr>
                <w:rFonts w:ascii="Times New Roman" w:eastAsia="Times New Roman" w:hAnsi="Times New Roman" w:cs="Times New Roman"/>
                <w:sz w:val="28"/>
                <w:szCs w:val="28"/>
                <w:lang w:eastAsia="ru-RU"/>
              </w:rPr>
              <w:t>1</w:t>
            </w:r>
            <w:r w:rsidR="004601C8">
              <w:rPr>
                <w:rFonts w:ascii="Times New Roman" w:eastAsia="Times New Roman" w:hAnsi="Times New Roman" w:cs="Times New Roman"/>
                <w:sz w:val="28"/>
                <w:szCs w:val="28"/>
                <w:lang w:eastAsia="ru-RU"/>
              </w:rPr>
              <w:t>5</w:t>
            </w:r>
            <w:r w:rsidRPr="00CB6ADF">
              <w:rPr>
                <w:rFonts w:ascii="Times New Roman" w:eastAsia="Times New Roman" w:hAnsi="Times New Roman" w:cs="Times New Roman"/>
                <w:sz w:val="28"/>
                <w:szCs w:val="28"/>
                <w:lang w:eastAsia="ru-RU"/>
              </w:rPr>
              <w:t>.</w:t>
            </w:r>
            <w:r w:rsidR="00E765D5" w:rsidRPr="00CB6ADF">
              <w:rPr>
                <w:rFonts w:ascii="Times New Roman" w:eastAsia="Times New Roman" w:hAnsi="Times New Roman" w:cs="Times New Roman"/>
                <w:sz w:val="28"/>
                <w:szCs w:val="28"/>
                <w:lang w:eastAsia="ru-RU"/>
              </w:rPr>
              <w:t>05</w:t>
            </w:r>
            <w:r w:rsidRPr="00CB6ADF">
              <w:rPr>
                <w:rFonts w:ascii="Times New Roman" w:eastAsia="Times New Roman" w:hAnsi="Times New Roman" w:cs="Times New Roman"/>
                <w:sz w:val="28"/>
                <w:szCs w:val="28"/>
                <w:lang w:eastAsia="ru-RU"/>
              </w:rPr>
              <w:t>.202</w:t>
            </w:r>
            <w:r w:rsidR="00022AAD" w:rsidRPr="00CB6ADF">
              <w:rPr>
                <w:rFonts w:ascii="Times New Roman" w:eastAsia="Times New Roman" w:hAnsi="Times New Roman" w:cs="Times New Roman"/>
                <w:sz w:val="28"/>
                <w:szCs w:val="28"/>
                <w:lang w:eastAsia="ru-RU"/>
              </w:rPr>
              <w:t>5</w:t>
            </w:r>
            <w:r w:rsidRPr="00E765D5">
              <w:rPr>
                <w:rFonts w:ascii="Times New Roman" w:eastAsia="Times New Roman" w:hAnsi="Times New Roman" w:cs="Times New Roman"/>
                <w:sz w:val="28"/>
                <w:szCs w:val="28"/>
                <w:lang w:eastAsia="ru-RU"/>
              </w:rPr>
              <w:t xml:space="preserve"> в 08-00</w:t>
            </w:r>
          </w:p>
        </w:tc>
      </w:tr>
      <w:tr w:rsidR="00090CF7" w:rsidRPr="00E8360D" w14:paraId="3C52FAC5" w14:textId="77777777" w:rsidTr="00353DC5">
        <w:trPr>
          <w:gridAfter w:val="1"/>
          <w:wAfter w:w="6" w:type="dxa"/>
          <w:trHeight w:val="351"/>
        </w:trPr>
        <w:tc>
          <w:tcPr>
            <w:tcW w:w="822" w:type="dxa"/>
          </w:tcPr>
          <w:p w14:paraId="64078A31"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12.3</w:t>
            </w:r>
          </w:p>
        </w:tc>
        <w:tc>
          <w:tcPr>
            <w:tcW w:w="2580" w:type="dxa"/>
          </w:tcPr>
          <w:p w14:paraId="104D7224" w14:textId="2D39EBFF"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915B5A">
              <w:rPr>
                <w:rFonts w:ascii="Times New Roman" w:eastAsia="Times New Roman" w:hAnsi="Times New Roman" w:cs="Times New Roman"/>
                <w:b/>
                <w:sz w:val="28"/>
                <w:szCs w:val="28"/>
                <w:lang w:eastAsia="ru-RU"/>
              </w:rPr>
              <w:t xml:space="preserve">Дата окончания рассмотрения </w:t>
            </w:r>
            <w:r>
              <w:rPr>
                <w:rFonts w:ascii="Times New Roman" w:eastAsia="Times New Roman" w:hAnsi="Times New Roman" w:cs="Times New Roman"/>
                <w:b/>
                <w:sz w:val="28"/>
                <w:szCs w:val="28"/>
                <w:lang w:eastAsia="ru-RU"/>
              </w:rPr>
              <w:t>первых частей заявок</w:t>
            </w:r>
          </w:p>
        </w:tc>
        <w:tc>
          <w:tcPr>
            <w:tcW w:w="6351" w:type="dxa"/>
          </w:tcPr>
          <w:p w14:paraId="2699A624" w14:textId="431860DE" w:rsidR="00090CF7" w:rsidRPr="00E8360D" w:rsidRDefault="00E765D5" w:rsidP="00090CF7">
            <w:pPr>
              <w:rPr>
                <w:rFonts w:ascii="Times New Roman" w:hAnsi="Times New Roman" w:cs="Times New Roman"/>
                <w:noProof/>
                <w:color w:val="000000"/>
                <w:sz w:val="28"/>
                <w:szCs w:val="28"/>
              </w:rPr>
            </w:pPr>
            <w:r w:rsidRPr="00E765D5">
              <w:rPr>
                <w:rFonts w:ascii="Times New Roman" w:hAnsi="Times New Roman" w:cs="Times New Roman"/>
                <w:sz w:val="24"/>
                <w:szCs w:val="24"/>
              </w:rPr>
              <w:t>1</w:t>
            </w:r>
            <w:r w:rsidR="004601C8">
              <w:rPr>
                <w:rFonts w:ascii="Times New Roman" w:hAnsi="Times New Roman" w:cs="Times New Roman"/>
                <w:sz w:val="24"/>
                <w:szCs w:val="24"/>
              </w:rPr>
              <w:t>9</w:t>
            </w:r>
            <w:r w:rsidRPr="00E765D5">
              <w:rPr>
                <w:rFonts w:ascii="Times New Roman" w:hAnsi="Times New Roman" w:cs="Times New Roman"/>
                <w:sz w:val="24"/>
                <w:szCs w:val="24"/>
              </w:rPr>
              <w:t xml:space="preserve">.05.2025 </w:t>
            </w:r>
            <w:r w:rsidR="00090CF7">
              <w:rPr>
                <w:rFonts w:ascii="Times New Roman" w:hAnsi="Times New Roman" w:cs="Times New Roman"/>
                <w:sz w:val="24"/>
                <w:szCs w:val="24"/>
              </w:rPr>
              <w:t xml:space="preserve">  </w:t>
            </w:r>
          </w:p>
          <w:p w14:paraId="6F878054" w14:textId="788EF26E" w:rsidR="00090CF7" w:rsidRPr="00E8360D" w:rsidRDefault="00090CF7" w:rsidP="00090CF7">
            <w:pPr>
              <w:widowControl w:val="0"/>
              <w:spacing w:before="20" w:after="20"/>
              <w:rPr>
                <w:rFonts w:ascii="Times New Roman" w:eastAsia="Times New Roman" w:hAnsi="Times New Roman" w:cs="Times New Roman"/>
                <w:sz w:val="28"/>
                <w:szCs w:val="28"/>
                <w:highlight w:val="yellow"/>
                <w:lang w:eastAsia="ru-RU"/>
              </w:rPr>
            </w:pPr>
          </w:p>
        </w:tc>
      </w:tr>
      <w:tr w:rsidR="00090CF7" w:rsidRPr="00E8360D" w14:paraId="1F8CB6B0" w14:textId="77777777" w:rsidTr="00353DC5">
        <w:trPr>
          <w:gridAfter w:val="1"/>
          <w:wAfter w:w="6" w:type="dxa"/>
          <w:trHeight w:val="351"/>
        </w:trPr>
        <w:tc>
          <w:tcPr>
            <w:tcW w:w="822" w:type="dxa"/>
          </w:tcPr>
          <w:p w14:paraId="566B32E7"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12.4</w:t>
            </w:r>
          </w:p>
        </w:tc>
        <w:tc>
          <w:tcPr>
            <w:tcW w:w="2580" w:type="dxa"/>
          </w:tcPr>
          <w:p w14:paraId="698CB1DD" w14:textId="69B650C1" w:rsidR="00090CF7" w:rsidRPr="00E8360D" w:rsidRDefault="00090CF7" w:rsidP="00090CF7">
            <w:pPr>
              <w:rPr>
                <w:rFonts w:ascii="Times New Roman" w:hAnsi="Times New Roman" w:cs="Times New Roman"/>
                <w:sz w:val="28"/>
                <w:szCs w:val="28"/>
              </w:rPr>
            </w:pPr>
            <w:r w:rsidRPr="00915B5A">
              <w:rPr>
                <w:rFonts w:ascii="Times New Roman" w:eastAsia="Times New Roman" w:hAnsi="Times New Roman" w:cs="Times New Roman"/>
                <w:b/>
                <w:sz w:val="28"/>
                <w:szCs w:val="28"/>
                <w:lang w:eastAsia="ru-RU"/>
              </w:rPr>
              <w:t>Дата проведения аукциона</w:t>
            </w:r>
          </w:p>
        </w:tc>
        <w:tc>
          <w:tcPr>
            <w:tcW w:w="6351" w:type="dxa"/>
          </w:tcPr>
          <w:p w14:paraId="3BB252FA" w14:textId="2CEF462B" w:rsidR="00090CF7" w:rsidRDefault="004601C8" w:rsidP="00090CF7">
            <w:pPr>
              <w:pStyle w:val="ConsPlusNormal"/>
              <w:jc w:val="both"/>
              <w:rPr>
                <w:rFonts w:ascii="Times New Roman" w:hAnsi="Times New Roman" w:cs="Times New Roman"/>
                <w:sz w:val="28"/>
                <w:szCs w:val="28"/>
              </w:rPr>
            </w:pPr>
            <w:r>
              <w:rPr>
                <w:rFonts w:ascii="Times New Roman" w:hAnsi="Times New Roman" w:cs="Times New Roman"/>
                <w:sz w:val="28"/>
                <w:szCs w:val="28"/>
              </w:rPr>
              <w:t>20</w:t>
            </w:r>
            <w:r w:rsidR="00E765D5" w:rsidRPr="00E765D5">
              <w:rPr>
                <w:rFonts w:ascii="Times New Roman" w:hAnsi="Times New Roman" w:cs="Times New Roman"/>
                <w:sz w:val="28"/>
                <w:szCs w:val="28"/>
              </w:rPr>
              <w:t xml:space="preserve">.05.2025 </w:t>
            </w:r>
          </w:p>
          <w:p w14:paraId="15BBB716" w14:textId="77777777" w:rsidR="00E765D5" w:rsidRPr="00915B5A" w:rsidRDefault="00E765D5" w:rsidP="00090CF7">
            <w:pPr>
              <w:pStyle w:val="ConsPlusNormal"/>
              <w:jc w:val="both"/>
              <w:rPr>
                <w:rFonts w:ascii="Times New Roman" w:hAnsi="Times New Roman" w:cs="Times New Roman"/>
                <w:b/>
                <w:sz w:val="28"/>
                <w:szCs w:val="28"/>
              </w:rPr>
            </w:pPr>
          </w:p>
          <w:p w14:paraId="55906558" w14:textId="21F99D00" w:rsidR="00090CF7" w:rsidRPr="00915B5A" w:rsidRDefault="00090CF7" w:rsidP="00090CF7">
            <w:pPr>
              <w:jc w:val="both"/>
              <w:rPr>
                <w:rFonts w:ascii="Times New Roman" w:hAnsi="Times New Roman" w:cs="Times New Roman"/>
                <w:sz w:val="24"/>
                <w:szCs w:val="24"/>
              </w:rPr>
            </w:pPr>
            <w:r w:rsidRPr="00915B5A">
              <w:rPr>
                <w:rFonts w:ascii="Times New Roman" w:hAnsi="Times New Roman" w:cs="Times New Roman"/>
                <w:i/>
                <w:sz w:val="24"/>
                <w:szCs w:val="24"/>
              </w:rPr>
              <w:t>Время проведения аукциона устанавливается оператором электронной площадки.</w:t>
            </w:r>
            <w:r w:rsidRPr="00915B5A">
              <w:rPr>
                <w:rFonts w:ascii="Times New Roman" w:eastAsia="Calibri" w:hAnsi="Times New Roman" w:cs="Times New Roman"/>
                <w:i/>
                <w:sz w:val="24"/>
                <w:szCs w:val="24"/>
              </w:rPr>
              <w:t xml:space="preserve">     </w:t>
            </w:r>
          </w:p>
        </w:tc>
      </w:tr>
      <w:tr w:rsidR="00090CF7" w:rsidRPr="00E8360D" w14:paraId="2CE26705" w14:textId="77777777" w:rsidTr="00353DC5">
        <w:trPr>
          <w:gridAfter w:val="1"/>
          <w:wAfter w:w="6" w:type="dxa"/>
          <w:trHeight w:val="351"/>
        </w:trPr>
        <w:tc>
          <w:tcPr>
            <w:tcW w:w="822" w:type="dxa"/>
          </w:tcPr>
          <w:p w14:paraId="25AE698A" w14:textId="382E1CCF"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12.5</w:t>
            </w:r>
          </w:p>
        </w:tc>
        <w:tc>
          <w:tcPr>
            <w:tcW w:w="2580" w:type="dxa"/>
          </w:tcPr>
          <w:p w14:paraId="2F138AF5" w14:textId="2036254D" w:rsidR="00090CF7" w:rsidRPr="00915B5A" w:rsidRDefault="00090CF7" w:rsidP="00090CF7">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Дата подведения итогов</w:t>
            </w:r>
          </w:p>
        </w:tc>
        <w:tc>
          <w:tcPr>
            <w:tcW w:w="6351" w:type="dxa"/>
          </w:tcPr>
          <w:p w14:paraId="1BC698D8" w14:textId="7744903C" w:rsidR="00090CF7" w:rsidRPr="00915B5A" w:rsidRDefault="00E765D5" w:rsidP="00090CF7">
            <w:pPr>
              <w:pStyle w:val="ConsPlusNormal"/>
              <w:jc w:val="both"/>
              <w:rPr>
                <w:rFonts w:ascii="Times New Roman" w:hAnsi="Times New Roman" w:cs="Times New Roman"/>
                <w:sz w:val="28"/>
                <w:szCs w:val="28"/>
                <w:highlight w:val="yellow"/>
              </w:rPr>
            </w:pPr>
            <w:r>
              <w:rPr>
                <w:rFonts w:ascii="Times New Roman" w:hAnsi="Times New Roman" w:cs="Times New Roman"/>
                <w:sz w:val="24"/>
                <w:szCs w:val="24"/>
              </w:rPr>
              <w:t>2</w:t>
            </w:r>
            <w:r w:rsidR="004601C8">
              <w:rPr>
                <w:rFonts w:ascii="Times New Roman" w:hAnsi="Times New Roman" w:cs="Times New Roman"/>
                <w:sz w:val="24"/>
                <w:szCs w:val="24"/>
              </w:rPr>
              <w:t>3</w:t>
            </w:r>
            <w:r w:rsidRPr="00E765D5">
              <w:rPr>
                <w:rFonts w:ascii="Times New Roman" w:hAnsi="Times New Roman" w:cs="Times New Roman"/>
                <w:sz w:val="24"/>
                <w:szCs w:val="24"/>
              </w:rPr>
              <w:t>.05.2025</w:t>
            </w:r>
          </w:p>
        </w:tc>
      </w:tr>
      <w:tr w:rsidR="00090CF7" w:rsidRPr="00E8360D" w14:paraId="019ABBC2" w14:textId="77777777" w:rsidTr="00353DC5">
        <w:trPr>
          <w:gridAfter w:val="1"/>
          <w:wAfter w:w="6" w:type="dxa"/>
          <w:trHeight w:val="1022"/>
        </w:trPr>
        <w:tc>
          <w:tcPr>
            <w:tcW w:w="822" w:type="dxa"/>
          </w:tcPr>
          <w:p w14:paraId="1FD605EA"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13.</w:t>
            </w:r>
          </w:p>
        </w:tc>
        <w:tc>
          <w:tcPr>
            <w:tcW w:w="2580" w:type="dxa"/>
          </w:tcPr>
          <w:p w14:paraId="70ADA13F" w14:textId="120E6E72"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Обеспечение заявок на участие в </w:t>
            </w:r>
            <w:r>
              <w:rPr>
                <w:rFonts w:ascii="Times New Roman" w:eastAsia="Times New Roman" w:hAnsi="Times New Roman" w:cs="Times New Roman"/>
                <w:b/>
                <w:sz w:val="28"/>
                <w:szCs w:val="28"/>
                <w:lang w:eastAsia="ru-RU"/>
              </w:rPr>
              <w:t>аукционе</w:t>
            </w:r>
          </w:p>
        </w:tc>
        <w:tc>
          <w:tcPr>
            <w:tcW w:w="6351" w:type="dxa"/>
          </w:tcPr>
          <w:p w14:paraId="500FD36A" w14:textId="40F62F48"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Требуется.</w:t>
            </w:r>
          </w:p>
          <w:p w14:paraId="0A2E6825" w14:textId="77777777" w:rsidR="00090CF7" w:rsidRPr="00E8360D" w:rsidRDefault="00090CF7" w:rsidP="00090CF7">
            <w:pPr>
              <w:widowControl w:val="0"/>
              <w:spacing w:before="20"/>
              <w:rPr>
                <w:rFonts w:ascii="Times New Roman" w:eastAsia="Times New Roman" w:hAnsi="Times New Roman" w:cs="Times New Roman"/>
                <w:sz w:val="28"/>
                <w:szCs w:val="28"/>
                <w:lang w:eastAsia="ru-RU"/>
              </w:rPr>
            </w:pPr>
          </w:p>
          <w:p w14:paraId="315E16BA" w14:textId="77777777" w:rsidR="00090CF7" w:rsidRPr="00E8360D" w:rsidRDefault="00090CF7" w:rsidP="00090CF7">
            <w:pPr>
              <w:widowControl w:val="0"/>
              <w:spacing w:before="20"/>
              <w:rPr>
                <w:rFonts w:ascii="Times New Roman" w:eastAsia="Times New Roman" w:hAnsi="Times New Roman" w:cs="Times New Roman"/>
                <w:i/>
                <w:sz w:val="28"/>
                <w:szCs w:val="28"/>
                <w:lang w:eastAsia="ru-RU"/>
              </w:rPr>
            </w:pPr>
          </w:p>
        </w:tc>
      </w:tr>
      <w:tr w:rsidR="00090CF7" w:rsidRPr="00E8360D" w14:paraId="48B3FB2C" w14:textId="77777777" w:rsidTr="00353DC5">
        <w:trPr>
          <w:gridAfter w:val="1"/>
          <w:wAfter w:w="6" w:type="dxa"/>
          <w:trHeight w:val="351"/>
        </w:trPr>
        <w:tc>
          <w:tcPr>
            <w:tcW w:w="822" w:type="dxa"/>
          </w:tcPr>
          <w:p w14:paraId="2821C151"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14.</w:t>
            </w:r>
          </w:p>
        </w:tc>
        <w:tc>
          <w:tcPr>
            <w:tcW w:w="2580" w:type="dxa"/>
          </w:tcPr>
          <w:p w14:paraId="320210FA" w14:textId="6A38222C"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915B5A">
              <w:rPr>
                <w:rFonts w:ascii="Times New Roman" w:eastAsia="Times New Roman" w:hAnsi="Times New Roman" w:cs="Times New Roman"/>
                <w:b/>
                <w:sz w:val="28"/>
                <w:szCs w:val="28"/>
                <w:lang w:eastAsia="ru-RU"/>
              </w:rPr>
              <w:t xml:space="preserve">Размер и порядок обеспечения заявок на </w:t>
            </w:r>
            <w:r>
              <w:rPr>
                <w:rFonts w:ascii="Times New Roman" w:eastAsia="Times New Roman" w:hAnsi="Times New Roman" w:cs="Times New Roman"/>
                <w:b/>
                <w:sz w:val="28"/>
                <w:szCs w:val="28"/>
                <w:lang w:eastAsia="ru-RU"/>
              </w:rPr>
              <w:t>участие в электронном аукционе</w:t>
            </w:r>
            <w:r>
              <w:rPr>
                <w:rStyle w:val="a9"/>
                <w:rFonts w:ascii="Times New Roman" w:eastAsia="Times New Roman" w:hAnsi="Times New Roman" w:cs="Times New Roman"/>
                <w:b/>
                <w:sz w:val="28"/>
                <w:szCs w:val="28"/>
                <w:lang w:eastAsia="ru-RU"/>
              </w:rPr>
              <w:footnoteReference w:id="1"/>
            </w:r>
          </w:p>
        </w:tc>
        <w:tc>
          <w:tcPr>
            <w:tcW w:w="6351" w:type="dxa"/>
          </w:tcPr>
          <w:p w14:paraId="24A9F0E1" w14:textId="77777777"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268A9E37" w14:textId="7EDB99F8" w:rsidR="00090CF7" w:rsidRDefault="00E765D5" w:rsidP="00090CF7">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E765D5">
              <w:rPr>
                <w:rFonts w:ascii="Times New Roman" w:hAnsi="Times New Roman" w:cs="Times New Roman"/>
                <w:color w:val="000000" w:themeColor="text1"/>
                <w:sz w:val="28"/>
                <w:szCs w:val="28"/>
              </w:rPr>
              <w:t>1</w:t>
            </w:r>
            <w:r w:rsidR="00090CF7" w:rsidRPr="00E765D5">
              <w:rPr>
                <w:rFonts w:ascii="Times New Roman" w:hAnsi="Times New Roman" w:cs="Times New Roman"/>
                <w:color w:val="000000" w:themeColor="text1"/>
                <w:sz w:val="28"/>
                <w:szCs w:val="28"/>
              </w:rPr>
              <w:t>%</w:t>
            </w:r>
            <w:r w:rsidR="00F823D9" w:rsidRPr="00E765D5">
              <w:rPr>
                <w:rFonts w:ascii="Times New Roman" w:eastAsia="Times New Roman" w:hAnsi="Times New Roman" w:cs="Times New Roman"/>
                <w:color w:val="000000" w:themeColor="text1"/>
                <w:sz w:val="28"/>
                <w:szCs w:val="28"/>
              </w:rPr>
              <w:t xml:space="preserve"> </w:t>
            </w:r>
            <w:r w:rsidR="00022AAD" w:rsidRPr="00CD6C8E">
              <w:rPr>
                <w:rFonts w:ascii="Times New Roman" w:eastAsia="Times New Roman" w:hAnsi="Times New Roman" w:cs="Times New Roman"/>
                <w:color w:val="000000" w:themeColor="text1"/>
                <w:sz w:val="28"/>
                <w:szCs w:val="28"/>
              </w:rPr>
              <w:t xml:space="preserve">от </w:t>
            </w:r>
            <w:r w:rsidR="00CD6C8E" w:rsidRPr="00CD6C8E">
              <w:rPr>
                <w:rFonts w:ascii="Times New Roman" w:eastAsia="Times New Roman" w:hAnsi="Times New Roman" w:cs="Times New Roman"/>
                <w:color w:val="000000" w:themeColor="text1"/>
                <w:sz w:val="28"/>
                <w:szCs w:val="28"/>
              </w:rPr>
              <w:t>начальной максимальной</w:t>
            </w:r>
            <w:r w:rsidR="00F823D9" w:rsidRPr="00CD6C8E">
              <w:rPr>
                <w:rFonts w:ascii="Times New Roman" w:eastAsia="Times New Roman" w:hAnsi="Times New Roman" w:cs="Times New Roman"/>
                <w:color w:val="000000" w:themeColor="text1"/>
                <w:sz w:val="28"/>
                <w:szCs w:val="28"/>
              </w:rPr>
              <w:t xml:space="preserve"> цены договора.</w:t>
            </w:r>
          </w:p>
          <w:p w14:paraId="31CBA06D" w14:textId="77777777" w:rsidR="00CD6C8E" w:rsidRPr="00CD6C8E" w:rsidRDefault="00CD6C8E"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094991B0" w14:textId="0DE927C9"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Обеспечение заявки может быть оформлено в виде независимой гарантии</w:t>
            </w:r>
            <w:r w:rsidR="00BF638E" w:rsidRPr="00CD6C8E">
              <w:rPr>
                <w:rFonts w:ascii="Times New Roman" w:hAnsi="Times New Roman" w:cs="Times New Roman"/>
                <w:color w:val="000000" w:themeColor="text1"/>
                <w:sz w:val="28"/>
                <w:szCs w:val="28"/>
              </w:rPr>
              <w:t>, а также путем внесения денежных средств на лицевой счет участника закупки на электронной площадке или специальный счет в банке</w:t>
            </w:r>
            <w:r w:rsidRPr="00CD6C8E">
              <w:rPr>
                <w:rFonts w:ascii="Times New Roman" w:hAnsi="Times New Roman" w:cs="Times New Roman"/>
                <w:color w:val="000000" w:themeColor="text1"/>
                <w:sz w:val="28"/>
                <w:szCs w:val="28"/>
              </w:rPr>
              <w:t>. Способ обеспечения заявки выбирается участником закупки самостоятельно.</w:t>
            </w:r>
          </w:p>
          <w:p w14:paraId="0F71CE5D" w14:textId="0D98FC80"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Независимая гарантия, предоставленная участником закупки для целей обеспечения заявки на участие в закупке среди субъектов малого и среднего предпринимательства, должна соответствовать требованиям, предусмотренным частями 14.1 и 32 статьи 3.4 Закона № 223-ФЗ.</w:t>
            </w:r>
          </w:p>
          <w:p w14:paraId="1C067F2F" w14:textId="338AD2E4"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Информация о независимой гарантии должна быть включена в реестр независимых гарантий, предусмотренный частью 8 статьи 45 Закона № 44-ФЗ в случаях, предусмотренных Законом № 223-ФЗ. </w:t>
            </w:r>
          </w:p>
          <w:p w14:paraId="4049E6CC" w14:textId="3F165DDF"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Участник закупки вправе изменить или отозвать свою заявку до истечения срока подачи заявок с учетом требований, предусмотренных Положением. В этом случае участник не утрачивает право на внесенные в качестве обеспечения заявки денежные средства.</w:t>
            </w:r>
          </w:p>
          <w:p w14:paraId="63F853CE" w14:textId="13A202EA" w:rsidR="00090CF7" w:rsidRPr="00CD6C8E" w:rsidRDefault="00090CF7" w:rsidP="00090CF7">
            <w:pPr>
              <w:widowControl w:val="0"/>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В случаях, предусмотренных частью 26 статьи 3.2 Закона №  223-ФЗ, денежные средства, внесенные на специальный банковский счет в качестве </w:t>
            </w:r>
            <w:r w:rsidRPr="00CD6C8E">
              <w:rPr>
                <w:rFonts w:ascii="Times New Roman" w:hAnsi="Times New Roman" w:cs="Times New Roman"/>
                <w:color w:val="000000" w:themeColor="text1"/>
                <w:sz w:val="28"/>
                <w:szCs w:val="28"/>
              </w:rPr>
              <w:lastRenderedPageBreak/>
              <w:t>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tc>
      </w:tr>
      <w:tr w:rsidR="00090CF7" w:rsidRPr="00E8360D" w14:paraId="0354FEFC" w14:textId="77777777" w:rsidTr="00353DC5">
        <w:trPr>
          <w:gridAfter w:val="1"/>
          <w:wAfter w:w="6" w:type="dxa"/>
          <w:trHeight w:val="351"/>
        </w:trPr>
        <w:tc>
          <w:tcPr>
            <w:tcW w:w="822" w:type="dxa"/>
          </w:tcPr>
          <w:p w14:paraId="3BB7B20F"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15.</w:t>
            </w:r>
          </w:p>
        </w:tc>
        <w:tc>
          <w:tcPr>
            <w:tcW w:w="2580" w:type="dxa"/>
          </w:tcPr>
          <w:p w14:paraId="1136B295" w14:textId="77777777"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Обеспечение исполнения договора</w:t>
            </w:r>
          </w:p>
        </w:tc>
        <w:tc>
          <w:tcPr>
            <w:tcW w:w="6351" w:type="dxa"/>
          </w:tcPr>
          <w:p w14:paraId="7A6DBC64" w14:textId="593574C8"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Требуется</w:t>
            </w:r>
          </w:p>
          <w:p w14:paraId="5EE1465B" w14:textId="77777777" w:rsidR="00090CF7" w:rsidRPr="00E8360D" w:rsidRDefault="00090CF7" w:rsidP="00090CF7">
            <w:pPr>
              <w:widowControl w:val="0"/>
              <w:spacing w:before="20"/>
              <w:rPr>
                <w:rFonts w:ascii="Times New Roman" w:eastAsia="Times New Roman" w:hAnsi="Times New Roman" w:cs="Times New Roman"/>
                <w:sz w:val="28"/>
                <w:szCs w:val="28"/>
                <w:lang w:eastAsia="ru-RU"/>
              </w:rPr>
            </w:pPr>
          </w:p>
        </w:tc>
      </w:tr>
      <w:tr w:rsidR="00090CF7" w:rsidRPr="00E8360D" w14:paraId="56BE8DA8" w14:textId="77777777" w:rsidTr="00353DC5">
        <w:trPr>
          <w:gridAfter w:val="1"/>
          <w:wAfter w:w="6" w:type="dxa"/>
          <w:trHeight w:val="351"/>
        </w:trPr>
        <w:tc>
          <w:tcPr>
            <w:tcW w:w="822" w:type="dxa"/>
          </w:tcPr>
          <w:p w14:paraId="6EC6A891"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16.</w:t>
            </w:r>
          </w:p>
        </w:tc>
        <w:tc>
          <w:tcPr>
            <w:tcW w:w="2580" w:type="dxa"/>
          </w:tcPr>
          <w:p w14:paraId="563DA429" w14:textId="77777777"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hAnsi="Times New Roman" w:cs="Times New Roman"/>
                <w:b/>
                <w:sz w:val="28"/>
                <w:szCs w:val="28"/>
              </w:rPr>
              <w:t>Размер обеспечения исполнения договора</w:t>
            </w:r>
          </w:p>
        </w:tc>
        <w:tc>
          <w:tcPr>
            <w:tcW w:w="6351" w:type="dxa"/>
          </w:tcPr>
          <w:p w14:paraId="15CF8F71" w14:textId="4D0519C7" w:rsidR="00090CF7" w:rsidRPr="00E8360D" w:rsidRDefault="00E765D5" w:rsidP="00022AAD">
            <w:pPr>
              <w:widowControl w:val="0"/>
              <w:ind w:left="6" w:right="-20" w:hanging="6"/>
              <w:rPr>
                <w:rFonts w:ascii="Times New Roman" w:eastAsia="Times New Roman" w:hAnsi="Times New Roman" w:cs="Times New Roman"/>
                <w:color w:val="000000"/>
                <w:sz w:val="28"/>
                <w:szCs w:val="28"/>
              </w:rPr>
            </w:pPr>
            <w:r w:rsidRPr="00E765D5">
              <w:rPr>
                <w:rFonts w:ascii="Times New Roman" w:hAnsi="Times New Roman" w:cs="Times New Roman"/>
                <w:color w:val="000000" w:themeColor="text1"/>
                <w:sz w:val="28"/>
                <w:szCs w:val="28"/>
              </w:rPr>
              <w:t>5</w:t>
            </w:r>
            <w:r w:rsidR="00CD6C8E" w:rsidRPr="00E765D5">
              <w:rPr>
                <w:rFonts w:ascii="Times New Roman" w:hAnsi="Times New Roman" w:cs="Times New Roman"/>
                <w:color w:val="000000" w:themeColor="text1"/>
                <w:sz w:val="28"/>
                <w:szCs w:val="28"/>
              </w:rPr>
              <w:t>%</w:t>
            </w:r>
            <w:r w:rsidR="00CD6C8E" w:rsidRPr="00E765D5">
              <w:rPr>
                <w:rFonts w:ascii="Times New Roman" w:eastAsia="Times New Roman" w:hAnsi="Times New Roman" w:cs="Times New Roman"/>
                <w:color w:val="000000" w:themeColor="text1"/>
                <w:sz w:val="28"/>
                <w:szCs w:val="28"/>
              </w:rPr>
              <w:t xml:space="preserve"> от</w:t>
            </w:r>
            <w:r w:rsidR="00CD6C8E" w:rsidRPr="00CD6C8E">
              <w:rPr>
                <w:rFonts w:ascii="Times New Roman" w:eastAsia="Times New Roman" w:hAnsi="Times New Roman" w:cs="Times New Roman"/>
                <w:color w:val="000000" w:themeColor="text1"/>
                <w:sz w:val="28"/>
                <w:szCs w:val="28"/>
              </w:rPr>
              <w:t xml:space="preserve"> начальной максимальной цены договора</w:t>
            </w:r>
          </w:p>
        </w:tc>
      </w:tr>
      <w:tr w:rsidR="00090CF7" w:rsidRPr="00E8360D" w14:paraId="6FC46A8C" w14:textId="77777777" w:rsidTr="00353DC5">
        <w:trPr>
          <w:gridAfter w:val="1"/>
          <w:wAfter w:w="6" w:type="dxa"/>
          <w:trHeight w:val="351"/>
        </w:trPr>
        <w:tc>
          <w:tcPr>
            <w:tcW w:w="822" w:type="dxa"/>
          </w:tcPr>
          <w:p w14:paraId="674D5B4B"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17.</w:t>
            </w:r>
          </w:p>
        </w:tc>
        <w:tc>
          <w:tcPr>
            <w:tcW w:w="2580" w:type="dxa"/>
          </w:tcPr>
          <w:p w14:paraId="1DB4305A" w14:textId="77777777" w:rsidR="00090CF7" w:rsidRPr="00E8360D" w:rsidRDefault="00090CF7" w:rsidP="00090CF7">
            <w:pPr>
              <w:widowControl w:val="0"/>
              <w:spacing w:before="20"/>
              <w:rPr>
                <w:rFonts w:ascii="Times New Roman" w:hAnsi="Times New Roman" w:cs="Times New Roman"/>
                <w:b/>
                <w:sz w:val="28"/>
                <w:szCs w:val="28"/>
              </w:rPr>
            </w:pPr>
            <w:r w:rsidRPr="00E8360D">
              <w:rPr>
                <w:rFonts w:ascii="Times New Roman" w:hAnsi="Times New Roman" w:cs="Times New Roman"/>
                <w:b/>
                <w:sz w:val="28"/>
                <w:szCs w:val="28"/>
              </w:rPr>
              <w:t>Срок и порядок предоставления обеспечения исполнения договора</w:t>
            </w:r>
          </w:p>
        </w:tc>
        <w:tc>
          <w:tcPr>
            <w:tcW w:w="6351" w:type="dxa"/>
          </w:tcPr>
          <w:p w14:paraId="683FF1A7" w14:textId="7AA4ADB4"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 xml:space="preserve">Порядок внесения: договор заключается после предоставления заказчику обеспечения исполнения договора. </w:t>
            </w:r>
          </w:p>
          <w:p w14:paraId="78267DC3" w14:textId="1750D1ED"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Обеспечение исполнения договора может быть оформлено в виде независимой гарантии, или внесения денежных средств на указанный Заказчиком счет. Способ обеспечения исполнения договора выбирается участником закупки самостоятельно.</w:t>
            </w:r>
          </w:p>
          <w:p w14:paraId="77B3A9D5" w14:textId="212A697E"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 xml:space="preserve">Обеспечение исполнения договора должно включать условие о праве заказчика на взыскание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 </w:t>
            </w:r>
          </w:p>
          <w:p w14:paraId="4287444B" w14:textId="4EB37317"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 xml:space="preserve">Срок обеспечения исполнения договора должен превышать предусмотренный договором срок исполнения обязательств по указанному договору, </w:t>
            </w:r>
            <w:r w:rsidRPr="00915B5A">
              <w:rPr>
                <w:rFonts w:ascii="Times New Roman" w:eastAsia="Times New Roman" w:hAnsi="Times New Roman" w:cs="Times New Roman"/>
                <w:color w:val="000000"/>
                <w:sz w:val="28"/>
                <w:szCs w:val="28"/>
              </w:rPr>
              <w:lastRenderedPageBreak/>
              <w:t>либо обязательств по этапу договора соответственно, не менее чем на один месяц, в том числе в случае его изменения.</w:t>
            </w:r>
          </w:p>
          <w:p w14:paraId="5A53CB15" w14:textId="67DAF55D" w:rsidR="00090CF7" w:rsidRPr="00915B5A" w:rsidRDefault="00090CF7" w:rsidP="00090CF7">
            <w:pPr>
              <w:pStyle w:val="ConsPlusNormal"/>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r w:rsidRPr="00915B5A">
              <w:rPr>
                <w:rFonts w:ascii="Times New Roman" w:hAnsi="Times New Roman" w:cs="Times New Roman"/>
                <w:color w:val="000000"/>
                <w:sz w:val="28"/>
                <w:szCs w:val="28"/>
                <w:lang w:eastAsia="en-US"/>
              </w:rPr>
              <w:t xml:space="preserve">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требованиям, предусмотренным частями 31 и 32 статьи 3.4 Закона № 223-ФЗ. </w:t>
            </w:r>
          </w:p>
          <w:p w14:paraId="7B9B6307" w14:textId="02BD13DB" w:rsidR="00090CF7" w:rsidRPr="00915B5A" w:rsidRDefault="00090CF7" w:rsidP="00090CF7">
            <w:pPr>
              <w:widowControl w:val="0"/>
              <w:spacing w:after="0"/>
              <w:ind w:right="-2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15B5A">
              <w:rPr>
                <w:rFonts w:ascii="Times New Roman" w:hAnsi="Times New Roman" w:cs="Times New Roman"/>
                <w:color w:val="000000"/>
                <w:sz w:val="28"/>
                <w:szCs w:val="28"/>
              </w:rPr>
              <w:t>Срок действия независимой гарантии, предоставленной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 Информация о независимой гарантии должна быть включена в реестр независимых гарантий, предусмотренн</w:t>
            </w:r>
            <w:r>
              <w:rPr>
                <w:rFonts w:ascii="Times New Roman" w:hAnsi="Times New Roman" w:cs="Times New Roman"/>
                <w:color w:val="000000"/>
                <w:sz w:val="28"/>
                <w:szCs w:val="28"/>
              </w:rPr>
              <w:t xml:space="preserve">ый частью 8 статьи 45 Закона № </w:t>
            </w:r>
            <w:r w:rsidRPr="00915B5A">
              <w:rPr>
                <w:rFonts w:ascii="Times New Roman" w:hAnsi="Times New Roman" w:cs="Times New Roman"/>
                <w:color w:val="000000"/>
                <w:sz w:val="28"/>
                <w:szCs w:val="28"/>
              </w:rPr>
              <w:t>44-ФЗ в случаях, предусмотренных Законом № 223-ФЗ.</w:t>
            </w:r>
          </w:p>
          <w:p w14:paraId="72303A5D" w14:textId="09EBD21F" w:rsidR="00090CF7" w:rsidRPr="00915B5A" w:rsidRDefault="00090CF7" w:rsidP="00090CF7">
            <w:pPr>
              <w:widowControl w:val="0"/>
              <w:spacing w:after="0" w:line="240" w:lineRule="auto"/>
              <w:ind w:right="-23"/>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   </w:t>
            </w:r>
            <w:r w:rsidRPr="00915B5A">
              <w:rPr>
                <w:rFonts w:ascii="Times New Roman" w:hAnsi="Times New Roman" w:cs="Times New Roman"/>
                <w:color w:val="000000"/>
                <w:sz w:val="28"/>
                <w:szCs w:val="28"/>
              </w:rPr>
              <w:t>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сроки, которые предусмотрены условиями договора.</w:t>
            </w:r>
          </w:p>
          <w:p w14:paraId="367363A4" w14:textId="77777777" w:rsidR="00090CF7" w:rsidRDefault="00090CF7" w:rsidP="00090CF7">
            <w:pPr>
              <w:widowControl w:val="0"/>
              <w:spacing w:after="0"/>
              <w:ind w:right="-23"/>
              <w:jc w:val="both"/>
              <w:rPr>
                <w:rFonts w:ascii="Times New Roman" w:hAnsi="Times New Roman" w:cs="Times New Roman"/>
                <w:b/>
                <w:color w:val="000000"/>
                <w:sz w:val="28"/>
                <w:szCs w:val="28"/>
              </w:rPr>
            </w:pPr>
            <w:r w:rsidRPr="00915B5A">
              <w:rPr>
                <w:rFonts w:ascii="Times New Roman" w:eastAsia="Times New Roman" w:hAnsi="Times New Roman" w:cs="Times New Roman"/>
                <w:b/>
                <w:color w:val="000000"/>
                <w:sz w:val="28"/>
                <w:szCs w:val="28"/>
              </w:rPr>
              <w:t>Реквизиты счета для перечисления денежных средств в качестве обеспечения исполнения договора:</w:t>
            </w:r>
          </w:p>
          <w:p w14:paraId="60C92D8D" w14:textId="5AC4440C" w:rsidR="00090CF7" w:rsidRPr="00915B5A" w:rsidRDefault="00090CF7" w:rsidP="00090CF7">
            <w:pPr>
              <w:widowControl w:val="0"/>
              <w:spacing w:after="0"/>
              <w:ind w:right="-23"/>
              <w:jc w:val="both"/>
              <w:rPr>
                <w:rFonts w:ascii="Times New Roman" w:hAnsi="Times New Roman" w:cs="Times New Roman"/>
                <w:b/>
                <w:color w:val="000000"/>
                <w:sz w:val="28"/>
                <w:szCs w:val="28"/>
              </w:rPr>
            </w:pPr>
            <w:r w:rsidRPr="00915B5A">
              <w:rPr>
                <w:rFonts w:ascii="Times New Roman" w:eastAsia="Times New Roman" w:hAnsi="Times New Roman" w:cs="Times New Roman"/>
                <w:color w:val="000000"/>
                <w:sz w:val="28"/>
                <w:szCs w:val="28"/>
              </w:rPr>
              <w:t>Департамент финансов города Москвы (ГАУ ЦТО л/с 2107551000452278)</w:t>
            </w:r>
          </w:p>
          <w:p w14:paraId="20E5758F" w14:textId="77777777" w:rsidR="00090CF7" w:rsidRPr="00915B5A" w:rsidRDefault="00090CF7" w:rsidP="00090CF7">
            <w:pPr>
              <w:widowControl w:val="0"/>
              <w:spacing w:after="0"/>
              <w:ind w:right="-23"/>
              <w:jc w:val="both"/>
              <w:rPr>
                <w:rFonts w:ascii="Times New Roman" w:eastAsia="Times New Roman" w:hAnsi="Times New Roman" w:cs="Times New Roman"/>
                <w:sz w:val="28"/>
                <w:szCs w:val="28"/>
              </w:rPr>
            </w:pPr>
            <w:r w:rsidRPr="00915B5A">
              <w:rPr>
                <w:rFonts w:ascii="Times New Roman" w:eastAsia="Times New Roman" w:hAnsi="Times New Roman" w:cs="Times New Roman"/>
                <w:color w:val="000000"/>
                <w:sz w:val="28"/>
                <w:szCs w:val="28"/>
              </w:rPr>
              <w:t xml:space="preserve">Название Банка ГУ Банка России по ЦФО//УФК по г. Москве г. Москва; р/с 03224643450000007300 </w:t>
            </w:r>
            <w:r w:rsidRPr="00915B5A">
              <w:rPr>
                <w:rFonts w:ascii="Times New Roman" w:eastAsia="Times New Roman" w:hAnsi="Times New Roman" w:cs="Times New Roman"/>
                <w:color w:val="000000"/>
                <w:sz w:val="28"/>
                <w:szCs w:val="28"/>
              </w:rPr>
              <w:lastRenderedPageBreak/>
              <w:t>БИК 004525988 к/с 40102810545370000003</w:t>
            </w:r>
          </w:p>
          <w:p w14:paraId="0DD64291" w14:textId="77777777" w:rsidR="00090CF7" w:rsidRPr="00915B5A" w:rsidRDefault="00090CF7" w:rsidP="00090CF7">
            <w:pPr>
              <w:widowControl w:val="0"/>
              <w:ind w:left="6" w:right="-20"/>
              <w:jc w:val="both"/>
              <w:rPr>
                <w:rFonts w:ascii="Times New Roman" w:eastAsia="Times New Roman" w:hAnsi="Times New Roman" w:cs="Times New Roman"/>
                <w:color w:val="000000"/>
                <w:sz w:val="28"/>
                <w:szCs w:val="28"/>
                <w:highlight w:val="yellow"/>
              </w:rPr>
            </w:pPr>
            <w:r w:rsidRPr="00915B5A">
              <w:rPr>
                <w:rFonts w:ascii="Times New Roman" w:hAnsi="Times New Roman" w:cs="Times New Roman"/>
                <w:color w:val="000000"/>
                <w:sz w:val="28"/>
                <w:szCs w:val="28"/>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tc>
      </w:tr>
      <w:tr w:rsidR="00090CF7" w:rsidRPr="00E8360D" w14:paraId="57900285" w14:textId="77777777" w:rsidTr="00353DC5">
        <w:trPr>
          <w:gridAfter w:val="1"/>
          <w:wAfter w:w="6" w:type="dxa"/>
          <w:trHeight w:val="351"/>
        </w:trPr>
        <w:tc>
          <w:tcPr>
            <w:tcW w:w="822" w:type="dxa"/>
          </w:tcPr>
          <w:p w14:paraId="5D386DB3"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18.</w:t>
            </w:r>
          </w:p>
        </w:tc>
        <w:tc>
          <w:tcPr>
            <w:tcW w:w="2580" w:type="dxa"/>
          </w:tcPr>
          <w:p w14:paraId="58D55B25" w14:textId="77777777" w:rsidR="00090CF7" w:rsidRPr="00E8360D" w:rsidRDefault="00090CF7" w:rsidP="00090CF7">
            <w:pPr>
              <w:widowControl w:val="0"/>
              <w:tabs>
                <w:tab w:val="left" w:pos="709"/>
              </w:tabs>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Размер обеспечения исполнения гарантийных обязательств </w:t>
            </w:r>
            <w:r w:rsidRPr="00E8360D">
              <w:rPr>
                <w:rFonts w:ascii="Times New Roman" w:eastAsia="Times New Roman" w:hAnsi="Times New Roman" w:cs="Times New Roman"/>
                <w:b/>
                <w:sz w:val="28"/>
                <w:szCs w:val="28"/>
                <w:lang w:eastAsia="ru-RU"/>
              </w:rPr>
              <w:br/>
              <w:t xml:space="preserve">по договору, </w:t>
            </w:r>
            <w:r w:rsidRPr="00E8360D">
              <w:rPr>
                <w:rFonts w:ascii="Times New Roman" w:eastAsia="Times New Roman" w:hAnsi="Times New Roman" w:cs="Times New Roman"/>
                <w:b/>
                <w:sz w:val="28"/>
                <w:szCs w:val="28"/>
                <w:lang w:eastAsia="ru-RU"/>
              </w:rPr>
              <w:br/>
              <w:t>срок и порядок предоставления</w:t>
            </w:r>
          </w:p>
        </w:tc>
        <w:tc>
          <w:tcPr>
            <w:tcW w:w="6351" w:type="dxa"/>
          </w:tcPr>
          <w:p w14:paraId="0C168298" w14:textId="77777777" w:rsidR="00090CF7" w:rsidRPr="00E8360D" w:rsidRDefault="00090CF7" w:rsidP="00090CF7">
            <w:pPr>
              <w:widowControl w:val="0"/>
              <w:rPr>
                <w:rFonts w:ascii="Times New Roman" w:eastAsia="Times New Roman" w:hAnsi="Times New Roman" w:cs="Times New Roman"/>
                <w:i/>
                <w:sz w:val="28"/>
                <w:szCs w:val="28"/>
                <w:lang w:eastAsia="ru-RU"/>
              </w:rPr>
            </w:pPr>
            <w:r w:rsidRPr="00E8360D">
              <w:rPr>
                <w:rFonts w:ascii="Times New Roman" w:eastAsia="Times New Roman" w:hAnsi="Times New Roman" w:cs="Times New Roman"/>
                <w:sz w:val="28"/>
                <w:szCs w:val="28"/>
                <w:lang w:eastAsia="ru-RU"/>
              </w:rPr>
              <w:t>В соответствии с условиями проекта договора</w:t>
            </w:r>
            <w:r w:rsidRPr="00E8360D">
              <w:rPr>
                <w:rFonts w:ascii="Times New Roman" w:eastAsia="Times New Roman" w:hAnsi="Times New Roman" w:cs="Times New Roman"/>
                <w:spacing w:val="-2"/>
                <w:sz w:val="28"/>
                <w:szCs w:val="28"/>
                <w:lang w:eastAsia="ru-RU"/>
              </w:rPr>
              <w:t>.</w:t>
            </w:r>
          </w:p>
          <w:p w14:paraId="569CC720" w14:textId="77777777" w:rsidR="00090CF7" w:rsidRPr="00E8360D" w:rsidRDefault="00090CF7" w:rsidP="00090CF7">
            <w:pPr>
              <w:widowControl w:val="0"/>
              <w:tabs>
                <w:tab w:val="left" w:pos="709"/>
              </w:tabs>
              <w:rPr>
                <w:rFonts w:ascii="Times New Roman" w:eastAsia="Times New Roman" w:hAnsi="Times New Roman" w:cs="Times New Roman"/>
                <w:sz w:val="28"/>
                <w:szCs w:val="28"/>
                <w:lang w:eastAsia="ru-RU"/>
              </w:rPr>
            </w:pPr>
          </w:p>
        </w:tc>
      </w:tr>
      <w:tr w:rsidR="00090CF7" w:rsidRPr="00E8360D" w14:paraId="60C666CA" w14:textId="77777777" w:rsidTr="00353DC5">
        <w:trPr>
          <w:trHeight w:val="351"/>
        </w:trPr>
        <w:tc>
          <w:tcPr>
            <w:tcW w:w="822" w:type="dxa"/>
          </w:tcPr>
          <w:p w14:paraId="4ABD97BC"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19.</w:t>
            </w:r>
          </w:p>
        </w:tc>
        <w:tc>
          <w:tcPr>
            <w:tcW w:w="8937" w:type="dxa"/>
            <w:gridSpan w:val="3"/>
          </w:tcPr>
          <w:p w14:paraId="6672E4F5" w14:textId="499F4B7B" w:rsidR="00090CF7" w:rsidRPr="00E8360D" w:rsidRDefault="00090CF7" w:rsidP="00090CF7">
            <w:pPr>
              <w:widowControl w:val="0"/>
              <w:rPr>
                <w:rFonts w:ascii="Times New Roman" w:eastAsia="Times New Roman" w:hAnsi="Times New Roman" w:cs="Times New Roman"/>
                <w:sz w:val="28"/>
                <w:szCs w:val="28"/>
                <w:highlight w:val="yellow"/>
                <w:lang w:eastAsia="ru-RU"/>
              </w:rPr>
            </w:pPr>
            <w:r w:rsidRPr="00E8360D">
              <w:rPr>
                <w:rFonts w:ascii="Times New Roman" w:hAnsi="Times New Roman" w:cs="Times New Roman"/>
                <w:b/>
                <w:sz w:val="28"/>
                <w:szCs w:val="28"/>
              </w:rPr>
              <w:t xml:space="preserve">Внесение изменений в документацию. Разъяснения документации. Отказ от проведения </w:t>
            </w:r>
            <w:r>
              <w:rPr>
                <w:rFonts w:ascii="Times New Roman" w:hAnsi="Times New Roman" w:cs="Times New Roman"/>
                <w:b/>
                <w:sz w:val="28"/>
                <w:szCs w:val="28"/>
              </w:rPr>
              <w:t>аукциона</w:t>
            </w:r>
            <w:r w:rsidRPr="00E8360D">
              <w:rPr>
                <w:rFonts w:ascii="Times New Roman" w:hAnsi="Times New Roman" w:cs="Times New Roman"/>
                <w:b/>
                <w:sz w:val="28"/>
                <w:szCs w:val="28"/>
              </w:rPr>
              <w:t xml:space="preserve"> в электронной форме.</w:t>
            </w:r>
          </w:p>
        </w:tc>
      </w:tr>
      <w:tr w:rsidR="00090CF7" w:rsidRPr="00E8360D" w14:paraId="68356AC8" w14:textId="77777777" w:rsidTr="00353DC5">
        <w:trPr>
          <w:gridAfter w:val="1"/>
          <w:wAfter w:w="6" w:type="dxa"/>
          <w:trHeight w:val="351"/>
        </w:trPr>
        <w:tc>
          <w:tcPr>
            <w:tcW w:w="822" w:type="dxa"/>
          </w:tcPr>
          <w:p w14:paraId="366240C7"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19.1</w:t>
            </w:r>
          </w:p>
        </w:tc>
        <w:tc>
          <w:tcPr>
            <w:tcW w:w="2580" w:type="dxa"/>
          </w:tcPr>
          <w:p w14:paraId="725BF39F" w14:textId="77777777" w:rsidR="00090CF7" w:rsidRPr="00E8360D" w:rsidRDefault="00090CF7" w:rsidP="00090CF7">
            <w:pPr>
              <w:autoSpaceDE w:val="0"/>
              <w:autoSpaceDN w:val="0"/>
              <w:adjustRightInd w:val="0"/>
              <w:rPr>
                <w:rFonts w:ascii="Times New Roman" w:eastAsia="Times New Roman" w:hAnsi="Times New Roman" w:cs="Times New Roman"/>
                <w:b/>
                <w:sz w:val="28"/>
                <w:szCs w:val="28"/>
                <w:highlight w:val="cyan"/>
                <w:lang w:eastAsia="ru-RU"/>
              </w:rPr>
            </w:pPr>
            <w:r w:rsidRPr="00E8360D">
              <w:rPr>
                <w:rFonts w:ascii="Times New Roman" w:eastAsia="Times New Roman" w:hAnsi="Times New Roman" w:cs="Times New Roman"/>
                <w:b/>
                <w:sz w:val="28"/>
                <w:szCs w:val="28"/>
                <w:lang w:eastAsia="ru-RU"/>
              </w:rPr>
              <w:t>Внесение изменений в документацию</w:t>
            </w:r>
          </w:p>
        </w:tc>
        <w:tc>
          <w:tcPr>
            <w:tcW w:w="6351" w:type="dxa"/>
          </w:tcPr>
          <w:p w14:paraId="4C9E1917" w14:textId="21EF3F92" w:rsidR="00090CF7" w:rsidRPr="00E8360D" w:rsidRDefault="009C6A15" w:rsidP="009C6A15">
            <w:pPr>
              <w:jc w:val="both"/>
              <w:rPr>
                <w:rFonts w:ascii="Times New Roman" w:hAnsi="Times New Roman" w:cs="Times New Roman"/>
                <w:sz w:val="28"/>
                <w:szCs w:val="28"/>
              </w:rPr>
            </w:pPr>
            <w:r w:rsidRPr="009C6A15">
              <w:rPr>
                <w:rFonts w:ascii="Times New Roman" w:eastAsia="Times New Roman" w:hAnsi="Times New Roman" w:cs="Times New Roman"/>
                <w:sz w:val="28"/>
                <w:szCs w:val="28"/>
                <w:lang w:eastAsia="ru-RU"/>
              </w:rPr>
              <w:t>Заказчик вправе принять решение о внесении изменений в извещение о проведении аукциона в электронной форме и аукционную документацию не менее чем за один рабочий день до даты окончания срока подачи заявок на участие в таком аукционе, разместив соответствующие изменения в ЕИС, на официальном сайте посредством функционала ЕАИСТ с учетом требований пункта 9.11 Положения, за исключением случаев, предусмотренных разделом 4 Положения</w:t>
            </w:r>
          </w:p>
        </w:tc>
      </w:tr>
      <w:tr w:rsidR="00090CF7" w:rsidRPr="00E8360D" w14:paraId="195C3A0D" w14:textId="77777777" w:rsidTr="00353DC5">
        <w:trPr>
          <w:gridAfter w:val="1"/>
          <w:wAfter w:w="6" w:type="dxa"/>
          <w:trHeight w:val="351"/>
        </w:trPr>
        <w:tc>
          <w:tcPr>
            <w:tcW w:w="822" w:type="dxa"/>
          </w:tcPr>
          <w:p w14:paraId="644E7C48" w14:textId="77777777" w:rsidR="00090CF7" w:rsidRPr="00BD701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9425D1">
              <w:rPr>
                <w:rFonts w:ascii="Times New Roman" w:eastAsia="Times New Roman" w:hAnsi="Times New Roman" w:cs="Times New Roman"/>
                <w:sz w:val="28"/>
                <w:szCs w:val="28"/>
                <w:lang w:eastAsia="ru-RU"/>
              </w:rPr>
              <w:t>19.2</w:t>
            </w:r>
          </w:p>
        </w:tc>
        <w:tc>
          <w:tcPr>
            <w:tcW w:w="2580" w:type="dxa"/>
          </w:tcPr>
          <w:p w14:paraId="3202B923" w14:textId="77777777"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Порядок предоставления разъяснений положений документации участникам</w:t>
            </w:r>
          </w:p>
        </w:tc>
        <w:tc>
          <w:tcPr>
            <w:tcW w:w="6351" w:type="dxa"/>
          </w:tcPr>
          <w:p w14:paraId="2D854B88" w14:textId="00DF2888" w:rsidR="00090CF7" w:rsidRPr="00E8360D" w:rsidRDefault="00090CF7" w:rsidP="00090CF7">
            <w:pPr>
              <w:spacing w:after="0"/>
              <w:jc w:val="both"/>
              <w:rPr>
                <w:rFonts w:ascii="Times New Roman" w:hAnsi="Times New Roman" w:cs="Times New Roman"/>
                <w:sz w:val="28"/>
                <w:szCs w:val="28"/>
              </w:rPr>
            </w:pPr>
            <w:r w:rsidRPr="00E8360D">
              <w:rPr>
                <w:rFonts w:ascii="Times New Roman" w:hAnsi="Times New Roman" w:cs="Times New Roman"/>
                <w:sz w:val="28"/>
                <w:szCs w:val="28"/>
              </w:rPr>
              <w:t xml:space="preserve">Любой участник </w:t>
            </w:r>
            <w:r>
              <w:rPr>
                <w:rFonts w:ascii="Times New Roman" w:eastAsia="Times New Roman" w:hAnsi="Times New Roman" w:cs="Times New Roman"/>
                <w:sz w:val="28"/>
                <w:szCs w:val="28"/>
                <w:lang w:eastAsia="ru-RU"/>
              </w:rPr>
              <w:t>аукциона</w:t>
            </w:r>
            <w:r w:rsidRPr="00E8360D">
              <w:rPr>
                <w:rFonts w:ascii="Times New Roman" w:eastAsia="Times New Roman" w:hAnsi="Times New Roman" w:cs="Times New Roman"/>
                <w:sz w:val="28"/>
                <w:szCs w:val="28"/>
                <w:lang w:eastAsia="ru-RU"/>
              </w:rPr>
              <w:t xml:space="preserve"> в электронной форме</w:t>
            </w:r>
            <w:r w:rsidRPr="00E8360D">
              <w:rPr>
                <w:rFonts w:ascii="Times New Roman" w:hAnsi="Times New Roman" w:cs="Times New Roman"/>
                <w:sz w:val="28"/>
                <w:szCs w:val="28"/>
              </w:rPr>
              <w:t xml:space="preserve">, вправе направить на адрес электронной площадки, на которой планируется проведение такого </w:t>
            </w:r>
            <w:r>
              <w:rPr>
                <w:rFonts w:ascii="Times New Roman" w:hAnsi="Times New Roman" w:cs="Times New Roman"/>
                <w:sz w:val="28"/>
                <w:szCs w:val="28"/>
              </w:rPr>
              <w:t>аукциона</w:t>
            </w:r>
            <w:r w:rsidRPr="00E8360D">
              <w:rPr>
                <w:rFonts w:ascii="Times New Roman" w:hAnsi="Times New Roman" w:cs="Times New Roman"/>
                <w:sz w:val="28"/>
                <w:szCs w:val="28"/>
              </w:rPr>
              <w:t xml:space="preserve">, запрос о даче разъяснений положений документации о таком </w:t>
            </w:r>
            <w:r>
              <w:rPr>
                <w:rFonts w:ascii="Times New Roman" w:hAnsi="Times New Roman" w:cs="Times New Roman"/>
                <w:sz w:val="28"/>
                <w:szCs w:val="28"/>
              </w:rPr>
              <w:t>аукционе</w:t>
            </w:r>
            <w:r w:rsidRPr="00E8360D">
              <w:rPr>
                <w:rFonts w:ascii="Times New Roman" w:hAnsi="Times New Roman" w:cs="Times New Roman"/>
                <w:sz w:val="28"/>
                <w:szCs w:val="28"/>
              </w:rPr>
              <w:t xml:space="preserve">. </w:t>
            </w:r>
          </w:p>
          <w:p w14:paraId="6DAF75BF" w14:textId="4EFC86FF" w:rsidR="00090CF7" w:rsidRPr="00E8360D" w:rsidRDefault="00090CF7" w:rsidP="00090CF7">
            <w:pPr>
              <w:spacing w:after="0"/>
              <w:jc w:val="both"/>
              <w:rPr>
                <w:rFonts w:ascii="Times New Roman" w:hAnsi="Times New Roman" w:cs="Times New Roman"/>
                <w:sz w:val="28"/>
                <w:szCs w:val="28"/>
              </w:rPr>
            </w:pPr>
            <w:r w:rsidRPr="00E8360D">
              <w:rPr>
                <w:rFonts w:ascii="Times New Roman" w:hAnsi="Times New Roman" w:cs="Times New Roman"/>
                <w:sz w:val="28"/>
                <w:szCs w:val="28"/>
              </w:rPr>
              <w:t xml:space="preserve">Разъяснения положений извещения о проведении </w:t>
            </w:r>
            <w:r>
              <w:rPr>
                <w:rFonts w:ascii="Times New Roman" w:hAnsi="Times New Roman" w:cs="Times New Roman"/>
                <w:sz w:val="28"/>
                <w:szCs w:val="28"/>
              </w:rPr>
              <w:t>аукциона</w:t>
            </w:r>
            <w:r w:rsidRPr="00E8360D">
              <w:rPr>
                <w:rFonts w:ascii="Times New Roman" w:hAnsi="Times New Roman" w:cs="Times New Roman"/>
                <w:sz w:val="28"/>
                <w:szCs w:val="28"/>
              </w:rPr>
              <w:t xml:space="preserve"> в электронной форме и/или </w:t>
            </w:r>
            <w:r>
              <w:rPr>
                <w:rFonts w:ascii="Times New Roman" w:hAnsi="Times New Roman" w:cs="Times New Roman"/>
                <w:sz w:val="28"/>
                <w:szCs w:val="28"/>
              </w:rPr>
              <w:t>аукционной</w:t>
            </w:r>
            <w:r w:rsidRPr="00E8360D">
              <w:rPr>
                <w:rFonts w:ascii="Times New Roman" w:hAnsi="Times New Roman" w:cs="Times New Roman"/>
                <w:sz w:val="28"/>
                <w:szCs w:val="28"/>
              </w:rPr>
              <w:t xml:space="preserve"> документаци</w:t>
            </w:r>
            <w:r>
              <w:rPr>
                <w:rFonts w:ascii="Times New Roman" w:hAnsi="Times New Roman" w:cs="Times New Roman"/>
                <w:sz w:val="28"/>
                <w:szCs w:val="28"/>
              </w:rPr>
              <w:t>и</w:t>
            </w:r>
            <w:r w:rsidRPr="00E8360D">
              <w:rPr>
                <w:rFonts w:ascii="Times New Roman" w:hAnsi="Times New Roman" w:cs="Times New Roman"/>
                <w:sz w:val="28"/>
                <w:szCs w:val="28"/>
              </w:rPr>
              <w:t xml:space="preserve"> размещаются Заказчиком в ЕИС посредством ЭП </w:t>
            </w:r>
            <w:r w:rsidRPr="005822C0">
              <w:rPr>
                <w:rFonts w:ascii="Times New Roman" w:hAnsi="Times New Roman" w:cs="Times New Roman"/>
                <w:sz w:val="28"/>
                <w:szCs w:val="28"/>
              </w:rPr>
              <w:t>не позднее чем в течение трех рабочих дней с даты поступления такого запроса</w:t>
            </w:r>
            <w:r w:rsidRPr="00E8360D">
              <w:rPr>
                <w:rFonts w:ascii="Times New Roman" w:hAnsi="Times New Roman" w:cs="Times New Roman"/>
                <w:sz w:val="28"/>
                <w:szCs w:val="28"/>
              </w:rPr>
              <w:t xml:space="preserve"> с указанием предмета запроса, но без указания </w:t>
            </w:r>
            <w:r w:rsidRPr="00E8360D">
              <w:rPr>
                <w:rFonts w:ascii="Times New Roman" w:hAnsi="Times New Roman" w:cs="Times New Roman"/>
                <w:sz w:val="28"/>
                <w:szCs w:val="28"/>
              </w:rPr>
              <w:lastRenderedPageBreak/>
              <w:t>участника такой закупки, от которого поступил указанный запрос.</w:t>
            </w:r>
          </w:p>
          <w:p w14:paraId="7F451C51" w14:textId="3D14BC83" w:rsidR="00090CF7" w:rsidRPr="00E8360D" w:rsidRDefault="00090CF7" w:rsidP="00090CF7">
            <w:pPr>
              <w:spacing w:after="0"/>
              <w:jc w:val="both"/>
              <w:rPr>
                <w:rFonts w:ascii="Times New Roman" w:hAnsi="Times New Roman" w:cs="Times New Roman"/>
                <w:sz w:val="28"/>
                <w:szCs w:val="28"/>
              </w:rPr>
            </w:pPr>
            <w:r w:rsidRPr="009425D1">
              <w:rPr>
                <w:rFonts w:ascii="Times New Roman" w:hAnsi="Times New Roman" w:cs="Times New Roman"/>
                <w:sz w:val="28"/>
                <w:szCs w:val="28"/>
              </w:rPr>
              <w:t>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sidRPr="00E8360D">
              <w:rPr>
                <w:rFonts w:ascii="Times New Roman" w:hAnsi="Times New Roman" w:cs="Times New Roman"/>
                <w:sz w:val="28"/>
                <w:szCs w:val="28"/>
              </w:rPr>
              <w:t>.</w:t>
            </w:r>
          </w:p>
        </w:tc>
      </w:tr>
      <w:tr w:rsidR="00090CF7" w:rsidRPr="00E8360D" w14:paraId="39C1F3AB" w14:textId="77777777" w:rsidTr="00353DC5">
        <w:trPr>
          <w:gridAfter w:val="1"/>
          <w:wAfter w:w="6" w:type="dxa"/>
          <w:trHeight w:val="351"/>
        </w:trPr>
        <w:tc>
          <w:tcPr>
            <w:tcW w:w="822" w:type="dxa"/>
          </w:tcPr>
          <w:p w14:paraId="022BCA7C"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lastRenderedPageBreak/>
              <w:t>19.3</w:t>
            </w:r>
          </w:p>
        </w:tc>
        <w:tc>
          <w:tcPr>
            <w:tcW w:w="2580" w:type="dxa"/>
          </w:tcPr>
          <w:p w14:paraId="6503AEA4" w14:textId="77777777"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E8360D">
              <w:rPr>
                <w:rFonts w:ascii="Times New Roman" w:hAnsi="Times New Roman" w:cs="Times New Roman"/>
                <w:b/>
                <w:sz w:val="28"/>
                <w:szCs w:val="28"/>
              </w:rPr>
              <w:t>Даты начала и окончания срока предоставления разъяснений</w:t>
            </w:r>
          </w:p>
        </w:tc>
        <w:tc>
          <w:tcPr>
            <w:tcW w:w="6351" w:type="dxa"/>
          </w:tcPr>
          <w:p w14:paraId="594FC13D" w14:textId="1FAB8334" w:rsidR="00090CF7" w:rsidRPr="00E8360D" w:rsidRDefault="00090CF7" w:rsidP="00090CF7">
            <w:pPr>
              <w:widowControl w:val="0"/>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 xml:space="preserve">Дата начала: </w:t>
            </w:r>
            <w:r w:rsidRPr="00FE521A">
              <w:rPr>
                <w:rFonts w:ascii="Times New Roman" w:eastAsia="Times New Roman" w:hAnsi="Times New Roman" w:cs="Times New Roman"/>
                <w:sz w:val="28"/>
                <w:szCs w:val="28"/>
                <w:lang w:eastAsia="ru-RU"/>
              </w:rPr>
              <w:t>день публикации извещения электронного аукциона.</w:t>
            </w:r>
          </w:p>
          <w:p w14:paraId="63B53513" w14:textId="77E39A35" w:rsidR="00090CF7" w:rsidRPr="00E8360D" w:rsidRDefault="00090CF7" w:rsidP="00090CF7">
            <w:pPr>
              <w:rPr>
                <w:rFonts w:ascii="Times New Roman" w:hAnsi="Times New Roman" w:cs="Times New Roman"/>
                <w:sz w:val="28"/>
                <w:szCs w:val="28"/>
              </w:rPr>
            </w:pPr>
            <w:r w:rsidRPr="00E8360D">
              <w:rPr>
                <w:rFonts w:ascii="Times New Roman" w:eastAsia="Times New Roman" w:hAnsi="Times New Roman" w:cs="Times New Roman"/>
                <w:sz w:val="28"/>
                <w:szCs w:val="28"/>
                <w:lang w:eastAsia="ru-RU"/>
              </w:rPr>
              <w:t xml:space="preserve">Дата окончания: </w:t>
            </w:r>
            <w:r w:rsidR="004601C8">
              <w:rPr>
                <w:rFonts w:ascii="Times New Roman" w:hAnsi="Times New Roman" w:cs="Times New Roman"/>
                <w:sz w:val="24"/>
                <w:szCs w:val="24"/>
              </w:rPr>
              <w:t>07</w:t>
            </w:r>
            <w:r w:rsidR="00E765D5">
              <w:rPr>
                <w:rFonts w:ascii="Times New Roman" w:hAnsi="Times New Roman" w:cs="Times New Roman"/>
                <w:sz w:val="24"/>
                <w:szCs w:val="24"/>
              </w:rPr>
              <w:t>.</w:t>
            </w:r>
            <w:r w:rsidR="004601C8">
              <w:rPr>
                <w:rFonts w:ascii="Times New Roman" w:hAnsi="Times New Roman" w:cs="Times New Roman"/>
                <w:sz w:val="24"/>
                <w:szCs w:val="24"/>
              </w:rPr>
              <w:t>05.</w:t>
            </w:r>
            <w:r w:rsidR="00E765D5">
              <w:rPr>
                <w:rFonts w:ascii="Times New Roman" w:hAnsi="Times New Roman" w:cs="Times New Roman"/>
                <w:sz w:val="24"/>
                <w:szCs w:val="24"/>
              </w:rPr>
              <w:t>2025</w:t>
            </w:r>
          </w:p>
        </w:tc>
      </w:tr>
      <w:tr w:rsidR="00090CF7" w:rsidRPr="00E8360D" w14:paraId="65A7F7FF" w14:textId="77777777" w:rsidTr="00353DC5">
        <w:trPr>
          <w:gridAfter w:val="1"/>
          <w:wAfter w:w="6" w:type="dxa"/>
          <w:trHeight w:val="351"/>
        </w:trPr>
        <w:tc>
          <w:tcPr>
            <w:tcW w:w="822" w:type="dxa"/>
          </w:tcPr>
          <w:p w14:paraId="60ADB1D3"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19.4</w:t>
            </w:r>
          </w:p>
        </w:tc>
        <w:tc>
          <w:tcPr>
            <w:tcW w:w="2580" w:type="dxa"/>
          </w:tcPr>
          <w:p w14:paraId="028BC92B" w14:textId="6150CDC3"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E8360D">
              <w:rPr>
                <w:rFonts w:ascii="Times New Roman" w:hAnsi="Times New Roman" w:cs="Times New Roman"/>
                <w:b/>
                <w:sz w:val="28"/>
                <w:szCs w:val="28"/>
              </w:rPr>
              <w:t xml:space="preserve">Отказ от проведения </w:t>
            </w:r>
            <w:r>
              <w:rPr>
                <w:rFonts w:ascii="Times New Roman" w:hAnsi="Times New Roman" w:cs="Times New Roman"/>
                <w:b/>
                <w:sz w:val="28"/>
                <w:szCs w:val="28"/>
              </w:rPr>
              <w:t>аукциона</w:t>
            </w:r>
            <w:r w:rsidRPr="00E8360D">
              <w:rPr>
                <w:rFonts w:ascii="Times New Roman" w:hAnsi="Times New Roman" w:cs="Times New Roman"/>
                <w:b/>
                <w:sz w:val="28"/>
                <w:szCs w:val="28"/>
              </w:rPr>
              <w:t xml:space="preserve"> в электронной форме</w:t>
            </w:r>
          </w:p>
        </w:tc>
        <w:tc>
          <w:tcPr>
            <w:tcW w:w="6351" w:type="dxa"/>
          </w:tcPr>
          <w:p w14:paraId="47B11E1C" w14:textId="2EE38C5B" w:rsidR="00090CF7" w:rsidRPr="00E8360D" w:rsidRDefault="00090CF7" w:rsidP="00090CF7">
            <w:pPr>
              <w:spacing w:after="0"/>
              <w:jc w:val="both"/>
              <w:rPr>
                <w:rFonts w:ascii="Times New Roman" w:hAnsi="Times New Roman" w:cs="Times New Roman"/>
                <w:sz w:val="28"/>
                <w:szCs w:val="28"/>
              </w:rPr>
            </w:pPr>
            <w:r w:rsidRPr="009425D1">
              <w:rPr>
                <w:rFonts w:ascii="Times New Roman" w:hAnsi="Times New Roman" w:cs="Times New Roman"/>
                <w:sz w:val="28"/>
                <w:szCs w:val="28"/>
              </w:rPr>
              <w:t>Заказчик, официально разместивший в ЕИС, посредством функционала ЕАИСТ извещение о проведении конкурентной закупки в электронной форме,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70DCE772" w14:textId="338FC8F6" w:rsidR="00090CF7" w:rsidRPr="00E8360D" w:rsidRDefault="00090CF7" w:rsidP="00090CF7">
            <w:pPr>
              <w:spacing w:after="0"/>
              <w:jc w:val="both"/>
              <w:rPr>
                <w:rFonts w:ascii="Times New Roman" w:hAnsi="Times New Roman" w:cs="Times New Roman"/>
                <w:sz w:val="28"/>
                <w:szCs w:val="28"/>
              </w:rPr>
            </w:pPr>
            <w:r w:rsidRPr="009425D1">
              <w:rPr>
                <w:rFonts w:ascii="Times New Roman" w:hAnsi="Times New Roman" w:cs="Times New Roman"/>
                <w:sz w:val="28"/>
                <w:szCs w:val="28"/>
              </w:rPr>
              <w:t>Решение об отмене проведения конкурентной закупки в электронной форме размещается в ЕИС, посредством функционала ЕАИСТ в день принятия этого решения</w:t>
            </w:r>
            <w:r w:rsidRPr="00E8360D">
              <w:rPr>
                <w:rFonts w:ascii="Times New Roman" w:hAnsi="Times New Roman" w:cs="Times New Roman"/>
                <w:sz w:val="28"/>
                <w:szCs w:val="28"/>
              </w:rPr>
              <w:t>.</w:t>
            </w:r>
          </w:p>
        </w:tc>
      </w:tr>
      <w:tr w:rsidR="00090CF7" w:rsidRPr="00E8360D" w14:paraId="6F4161FF" w14:textId="77777777" w:rsidTr="00353DC5">
        <w:trPr>
          <w:gridAfter w:val="1"/>
          <w:wAfter w:w="6" w:type="dxa"/>
          <w:trHeight w:val="493"/>
        </w:trPr>
        <w:tc>
          <w:tcPr>
            <w:tcW w:w="822" w:type="dxa"/>
          </w:tcPr>
          <w:p w14:paraId="77E1EDF1" w14:textId="77777777" w:rsidR="00090CF7" w:rsidRPr="00E8360D" w:rsidRDefault="00090CF7" w:rsidP="00090CF7">
            <w:pPr>
              <w:widowControl w:val="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20.</w:t>
            </w:r>
          </w:p>
        </w:tc>
        <w:tc>
          <w:tcPr>
            <w:tcW w:w="2580" w:type="dxa"/>
          </w:tcPr>
          <w:p w14:paraId="31721D81" w14:textId="77777777" w:rsidR="00090CF7" w:rsidRPr="00E8360D" w:rsidRDefault="00090CF7" w:rsidP="00090CF7">
            <w:pPr>
              <w:widowControl w:val="0"/>
              <w:rPr>
                <w:rFonts w:ascii="Times New Roman" w:eastAsia="Times New Roman" w:hAnsi="Times New Roman" w:cs="Times New Roman"/>
                <w:b/>
                <w:color w:val="000000"/>
                <w:sz w:val="28"/>
                <w:szCs w:val="28"/>
                <w:lang w:eastAsia="ru-RU"/>
              </w:rPr>
            </w:pPr>
            <w:r w:rsidRPr="00E8360D">
              <w:rPr>
                <w:rFonts w:ascii="Times New Roman" w:eastAsia="Times New Roman" w:hAnsi="Times New Roman" w:cs="Times New Roman"/>
                <w:b/>
                <w:color w:val="000000"/>
                <w:sz w:val="28"/>
                <w:szCs w:val="28"/>
                <w:lang w:eastAsia="ru-RU"/>
              </w:rPr>
              <w:t xml:space="preserve">Право Заказчика направлять запросы участникам процедуры закупки на этапе </w:t>
            </w:r>
            <w:r w:rsidRPr="00E8360D">
              <w:rPr>
                <w:rFonts w:ascii="Times New Roman" w:eastAsia="Times New Roman" w:hAnsi="Times New Roman" w:cs="Times New Roman"/>
                <w:b/>
                <w:color w:val="000000"/>
                <w:spacing w:val="-4"/>
                <w:sz w:val="28"/>
                <w:szCs w:val="28"/>
                <w:lang w:eastAsia="ru-RU"/>
              </w:rPr>
              <w:t>рассмотрения заявок</w:t>
            </w:r>
          </w:p>
        </w:tc>
        <w:tc>
          <w:tcPr>
            <w:tcW w:w="6351" w:type="dxa"/>
          </w:tcPr>
          <w:p w14:paraId="01E2A786" w14:textId="77777777" w:rsidR="00090CF7" w:rsidRPr="00E8360D" w:rsidRDefault="00090CF7" w:rsidP="00090CF7">
            <w:pPr>
              <w:widowControl w:val="0"/>
              <w:rPr>
                <w:rFonts w:ascii="Times New Roman" w:eastAsia="Times New Roman" w:hAnsi="Times New Roman" w:cs="Times New Roman"/>
                <w:sz w:val="28"/>
                <w:szCs w:val="28"/>
                <w:lang w:eastAsia="ru-RU"/>
              </w:rPr>
            </w:pPr>
            <w:r w:rsidRPr="00E8360D">
              <w:rPr>
                <w:rFonts w:ascii="Times New Roman" w:hAnsi="Times New Roman" w:cs="Times New Roman"/>
                <w:sz w:val="28"/>
                <w:szCs w:val="28"/>
              </w:rPr>
              <w:t>Не предусмотрено.</w:t>
            </w:r>
          </w:p>
        </w:tc>
      </w:tr>
      <w:tr w:rsidR="00090CF7" w:rsidRPr="00E8360D" w14:paraId="44BAEE77" w14:textId="77777777" w:rsidTr="00353DC5">
        <w:trPr>
          <w:trHeight w:val="561"/>
        </w:trPr>
        <w:tc>
          <w:tcPr>
            <w:tcW w:w="822" w:type="dxa"/>
          </w:tcPr>
          <w:p w14:paraId="0BBF45CA" w14:textId="0D0A37D8"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Pr="00E8360D">
              <w:rPr>
                <w:rFonts w:ascii="Times New Roman" w:eastAsia="Times New Roman" w:hAnsi="Times New Roman" w:cs="Times New Roman"/>
                <w:sz w:val="28"/>
                <w:szCs w:val="28"/>
                <w:lang w:eastAsia="ru-RU"/>
              </w:rPr>
              <w:t>.</w:t>
            </w:r>
          </w:p>
        </w:tc>
        <w:tc>
          <w:tcPr>
            <w:tcW w:w="8937" w:type="dxa"/>
            <w:gridSpan w:val="3"/>
          </w:tcPr>
          <w:p w14:paraId="43E509EF" w14:textId="77777777" w:rsidR="00090CF7" w:rsidRPr="00E8360D" w:rsidRDefault="00090CF7" w:rsidP="00090CF7">
            <w:pPr>
              <w:pStyle w:val="ConsPlusNormal"/>
              <w:jc w:val="both"/>
              <w:rPr>
                <w:rFonts w:ascii="Times New Roman" w:hAnsi="Times New Roman" w:cs="Times New Roman"/>
                <w:sz w:val="28"/>
                <w:szCs w:val="28"/>
                <w:highlight w:val="cyan"/>
              </w:rPr>
            </w:pPr>
            <w:r w:rsidRPr="00E8360D">
              <w:rPr>
                <w:rFonts w:ascii="Times New Roman" w:hAnsi="Times New Roman" w:cs="Times New Roman"/>
                <w:b/>
                <w:sz w:val="28"/>
                <w:szCs w:val="28"/>
              </w:rPr>
              <w:t xml:space="preserve">Возможность заказчика изменить условия договора в соответствии с разделом 44 Положения </w:t>
            </w:r>
            <w:r w:rsidRPr="00E8360D">
              <w:rPr>
                <w:rFonts w:ascii="Times New Roman" w:hAnsi="Times New Roman" w:cs="Times New Roman"/>
                <w:sz w:val="28"/>
                <w:szCs w:val="28"/>
              </w:rPr>
              <w:t>- предусмотрено</w:t>
            </w:r>
          </w:p>
        </w:tc>
      </w:tr>
      <w:tr w:rsidR="00090CF7" w:rsidRPr="00E8360D" w14:paraId="0ED48D61" w14:textId="77777777" w:rsidTr="00353DC5">
        <w:trPr>
          <w:gridAfter w:val="1"/>
          <w:wAfter w:w="6" w:type="dxa"/>
          <w:trHeight w:val="634"/>
        </w:trPr>
        <w:tc>
          <w:tcPr>
            <w:tcW w:w="822" w:type="dxa"/>
          </w:tcPr>
          <w:p w14:paraId="525B2080" w14:textId="7B8873A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Pr="00E8360D">
              <w:rPr>
                <w:rFonts w:ascii="Times New Roman" w:eastAsia="Times New Roman" w:hAnsi="Times New Roman" w:cs="Times New Roman"/>
                <w:sz w:val="28"/>
                <w:szCs w:val="28"/>
                <w:lang w:eastAsia="ru-RU"/>
              </w:rPr>
              <w:t>.</w:t>
            </w:r>
          </w:p>
        </w:tc>
        <w:tc>
          <w:tcPr>
            <w:tcW w:w="2580" w:type="dxa"/>
          </w:tcPr>
          <w:p w14:paraId="0CFA9D1A" w14:textId="06D16CEC"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hAnsi="Times New Roman" w:cs="Times New Roman"/>
                <w:b/>
                <w:sz w:val="28"/>
                <w:szCs w:val="28"/>
              </w:rPr>
              <w:t xml:space="preserve">Заключение договора по результатам по результатам </w:t>
            </w:r>
            <w:r>
              <w:rPr>
                <w:rFonts w:ascii="Times New Roman" w:hAnsi="Times New Roman" w:cs="Times New Roman"/>
                <w:b/>
                <w:sz w:val="28"/>
                <w:szCs w:val="28"/>
              </w:rPr>
              <w:t>аукциона</w:t>
            </w:r>
            <w:r w:rsidRPr="00E8360D">
              <w:rPr>
                <w:rFonts w:ascii="Times New Roman" w:hAnsi="Times New Roman" w:cs="Times New Roman"/>
                <w:b/>
                <w:sz w:val="28"/>
                <w:szCs w:val="28"/>
              </w:rPr>
              <w:t xml:space="preserve"> в электронной </w:t>
            </w:r>
            <w:r w:rsidRPr="00E8360D">
              <w:rPr>
                <w:rFonts w:ascii="Times New Roman" w:hAnsi="Times New Roman" w:cs="Times New Roman"/>
                <w:b/>
                <w:sz w:val="28"/>
                <w:szCs w:val="28"/>
              </w:rPr>
              <w:lastRenderedPageBreak/>
              <w:t>форме</w:t>
            </w:r>
          </w:p>
        </w:tc>
        <w:tc>
          <w:tcPr>
            <w:tcW w:w="6351" w:type="dxa"/>
          </w:tcPr>
          <w:p w14:paraId="0569B6AE" w14:textId="789507A5" w:rsidR="00090CF7" w:rsidRPr="00E8360D" w:rsidRDefault="00090CF7" w:rsidP="00090CF7">
            <w:pPr>
              <w:autoSpaceDE w:val="0"/>
              <w:autoSpaceDN w:val="0"/>
              <w:adjustRightInd w:val="0"/>
              <w:spacing w:after="0"/>
              <w:jc w:val="both"/>
              <w:rPr>
                <w:rFonts w:ascii="Times New Roman" w:hAnsi="Times New Roman" w:cs="Times New Roman"/>
                <w:sz w:val="28"/>
                <w:szCs w:val="28"/>
                <w:lang w:eastAsia="ru-RU"/>
              </w:rPr>
            </w:pPr>
            <w:r w:rsidRPr="00E8360D">
              <w:rPr>
                <w:rFonts w:ascii="Times New Roman" w:hAnsi="Times New Roman" w:cs="Times New Roman"/>
                <w:sz w:val="28"/>
                <w:szCs w:val="28"/>
                <w:lang w:eastAsia="ru-RU"/>
              </w:rPr>
              <w:lastRenderedPageBreak/>
              <w:t xml:space="preserve">Заключение договора по результатам проведенного </w:t>
            </w:r>
            <w:r>
              <w:rPr>
                <w:rFonts w:ascii="Times New Roman" w:hAnsi="Times New Roman" w:cs="Times New Roman"/>
                <w:sz w:val="28"/>
                <w:szCs w:val="28"/>
                <w:lang w:eastAsia="ru-RU"/>
              </w:rPr>
              <w:t>аукциона</w:t>
            </w:r>
            <w:r w:rsidRPr="00E8360D">
              <w:rPr>
                <w:rFonts w:ascii="Times New Roman" w:hAnsi="Times New Roman" w:cs="Times New Roman"/>
                <w:sz w:val="28"/>
                <w:szCs w:val="28"/>
                <w:lang w:eastAsia="ru-RU"/>
              </w:rPr>
              <w:t xml:space="preserve"> в электронной форме осуществляется в порядке, предусмотренном разделами 41 и 46 Положения.</w:t>
            </w:r>
          </w:p>
          <w:p w14:paraId="4391E895" w14:textId="27DDA385" w:rsidR="00090CF7" w:rsidRPr="00E8360D" w:rsidRDefault="00090CF7" w:rsidP="00090CF7">
            <w:pPr>
              <w:autoSpaceDE w:val="0"/>
              <w:autoSpaceDN w:val="0"/>
              <w:adjustRightInd w:val="0"/>
              <w:spacing w:after="0"/>
              <w:jc w:val="both"/>
              <w:rPr>
                <w:rFonts w:ascii="Times New Roman" w:hAnsi="Times New Roman" w:cs="Times New Roman"/>
                <w:sz w:val="28"/>
                <w:szCs w:val="28"/>
                <w:lang w:eastAsia="ru-RU"/>
              </w:rPr>
            </w:pPr>
            <w:r w:rsidRPr="00E8360D">
              <w:rPr>
                <w:rFonts w:ascii="Times New Roman" w:hAnsi="Times New Roman" w:cs="Times New Roman"/>
                <w:sz w:val="28"/>
                <w:szCs w:val="28"/>
                <w:lang w:eastAsia="ru-RU"/>
              </w:rPr>
              <w:t xml:space="preserve">Договор заключается на условиях, указанных в документации и (или) извещении о закупке, заявке </w:t>
            </w:r>
            <w:r w:rsidRPr="00E8360D">
              <w:rPr>
                <w:rFonts w:ascii="Times New Roman" w:hAnsi="Times New Roman" w:cs="Times New Roman"/>
                <w:sz w:val="28"/>
                <w:szCs w:val="28"/>
                <w:lang w:eastAsia="ru-RU"/>
              </w:rPr>
              <w:lastRenderedPageBreak/>
              <w:t xml:space="preserve">победителя </w:t>
            </w:r>
            <w:r>
              <w:rPr>
                <w:rFonts w:ascii="Times New Roman" w:hAnsi="Times New Roman" w:cs="Times New Roman"/>
                <w:sz w:val="28"/>
                <w:szCs w:val="28"/>
                <w:lang w:eastAsia="ru-RU"/>
              </w:rPr>
              <w:t>аукциона</w:t>
            </w:r>
            <w:r w:rsidRPr="00E8360D">
              <w:rPr>
                <w:rFonts w:ascii="Times New Roman" w:hAnsi="Times New Roman" w:cs="Times New Roman"/>
                <w:sz w:val="28"/>
                <w:szCs w:val="28"/>
                <w:lang w:eastAsia="ru-RU"/>
              </w:rPr>
              <w:t xml:space="preserve"> в электронной форме, по цене, предложенной победителем.</w:t>
            </w:r>
          </w:p>
          <w:p w14:paraId="4F947EE2" w14:textId="77777777" w:rsidR="00090CF7" w:rsidRPr="00E8360D" w:rsidRDefault="00090CF7" w:rsidP="00090CF7">
            <w:pPr>
              <w:autoSpaceDE w:val="0"/>
              <w:autoSpaceDN w:val="0"/>
              <w:adjustRightInd w:val="0"/>
              <w:spacing w:after="0"/>
              <w:jc w:val="both"/>
              <w:rPr>
                <w:rFonts w:ascii="Times New Roman" w:eastAsia="Times New Roman" w:hAnsi="Times New Roman" w:cs="Times New Roman"/>
                <w:sz w:val="28"/>
                <w:szCs w:val="28"/>
                <w:lang w:eastAsia="ru-RU"/>
              </w:rPr>
            </w:pPr>
            <w:r w:rsidRPr="00E8360D">
              <w:rPr>
                <w:rFonts w:ascii="Times New Roman" w:hAnsi="Times New Roman" w:cs="Times New Roman"/>
                <w:sz w:val="28"/>
                <w:szCs w:val="28"/>
                <w:lang w:eastAsia="ru-RU"/>
              </w:rPr>
              <w:t>Договор является неотъемлемой частью документации.</w:t>
            </w:r>
          </w:p>
        </w:tc>
      </w:tr>
      <w:tr w:rsidR="00090CF7" w:rsidRPr="00E8360D" w14:paraId="5E886577" w14:textId="77777777" w:rsidTr="00353DC5">
        <w:trPr>
          <w:gridAfter w:val="1"/>
          <w:wAfter w:w="6" w:type="dxa"/>
          <w:trHeight w:val="634"/>
        </w:trPr>
        <w:tc>
          <w:tcPr>
            <w:tcW w:w="822" w:type="dxa"/>
          </w:tcPr>
          <w:p w14:paraId="0B407D96" w14:textId="11215F49"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2</w:t>
            </w:r>
            <w:r>
              <w:rPr>
                <w:rFonts w:ascii="Times New Roman" w:eastAsia="Times New Roman" w:hAnsi="Times New Roman" w:cs="Times New Roman"/>
                <w:sz w:val="28"/>
                <w:szCs w:val="28"/>
                <w:lang w:eastAsia="ru-RU"/>
              </w:rPr>
              <w:t>3</w:t>
            </w:r>
            <w:r w:rsidRPr="00E8360D">
              <w:rPr>
                <w:rFonts w:ascii="Times New Roman" w:eastAsia="Times New Roman" w:hAnsi="Times New Roman" w:cs="Times New Roman"/>
                <w:sz w:val="28"/>
                <w:szCs w:val="28"/>
                <w:lang w:eastAsia="ru-RU"/>
              </w:rPr>
              <w:t>.</w:t>
            </w:r>
          </w:p>
        </w:tc>
        <w:tc>
          <w:tcPr>
            <w:tcW w:w="2580" w:type="dxa"/>
          </w:tcPr>
          <w:p w14:paraId="441E9193" w14:textId="77777777" w:rsidR="00090CF7" w:rsidRPr="00E8360D" w:rsidRDefault="00090CF7" w:rsidP="00090CF7">
            <w:pPr>
              <w:widowControl w:val="0"/>
              <w:spacing w:before="20"/>
              <w:rPr>
                <w:rFonts w:ascii="Times New Roman" w:hAnsi="Times New Roman" w:cs="Times New Roman"/>
                <w:b/>
                <w:sz w:val="28"/>
                <w:szCs w:val="28"/>
              </w:rPr>
            </w:pPr>
            <w:r w:rsidRPr="00E8360D">
              <w:rPr>
                <w:rFonts w:ascii="Times New Roman" w:hAnsi="Times New Roman" w:cs="Times New Roman"/>
                <w:b/>
                <w:sz w:val="28"/>
                <w:szCs w:val="28"/>
              </w:rPr>
              <w:t xml:space="preserve">Основания для отклонения заявки участника </w:t>
            </w:r>
          </w:p>
        </w:tc>
        <w:tc>
          <w:tcPr>
            <w:tcW w:w="6351" w:type="dxa"/>
          </w:tcPr>
          <w:p w14:paraId="63C38313" w14:textId="78CC39EE" w:rsidR="00090CF7" w:rsidRPr="00E8360D" w:rsidRDefault="00090CF7" w:rsidP="00090CF7">
            <w:pPr>
              <w:autoSpaceDE w:val="0"/>
              <w:autoSpaceDN w:val="0"/>
              <w:adjustRightInd w:val="0"/>
              <w:jc w:val="both"/>
              <w:rPr>
                <w:rFonts w:ascii="Times New Roman" w:hAnsi="Times New Roman" w:cs="Times New Roman"/>
                <w:sz w:val="28"/>
                <w:szCs w:val="28"/>
                <w:lang w:eastAsia="ru-RU"/>
              </w:rPr>
            </w:pPr>
            <w:r w:rsidRPr="00E8360D">
              <w:rPr>
                <w:rFonts w:ascii="Times New Roman" w:eastAsia="Times New Roman" w:hAnsi="Times New Roman" w:cs="Times New Roman"/>
                <w:color w:val="000000"/>
                <w:sz w:val="28"/>
                <w:szCs w:val="28"/>
              </w:rPr>
              <w:t xml:space="preserve">Участник </w:t>
            </w:r>
            <w:r>
              <w:rPr>
                <w:rFonts w:ascii="Times New Roman" w:eastAsia="Times New Roman" w:hAnsi="Times New Roman" w:cs="Times New Roman"/>
                <w:color w:val="000000"/>
                <w:sz w:val="28"/>
                <w:szCs w:val="28"/>
              </w:rPr>
              <w:t>аукциона</w:t>
            </w:r>
            <w:r w:rsidRPr="00E8360D">
              <w:rPr>
                <w:rFonts w:ascii="Times New Roman" w:eastAsia="Times New Roman" w:hAnsi="Times New Roman" w:cs="Times New Roman"/>
                <w:color w:val="000000"/>
                <w:sz w:val="28"/>
                <w:szCs w:val="28"/>
              </w:rPr>
              <w:t xml:space="preserve"> в электронной форме, подавший заявку, не допускается закупочной комиссией к участию в закупке в случаях предусмотренных извещением о проведении </w:t>
            </w:r>
            <w:r>
              <w:rPr>
                <w:rFonts w:ascii="Times New Roman" w:eastAsia="Times New Roman" w:hAnsi="Times New Roman" w:cs="Times New Roman"/>
                <w:color w:val="000000"/>
                <w:sz w:val="28"/>
                <w:szCs w:val="28"/>
              </w:rPr>
              <w:t>аукциона</w:t>
            </w:r>
            <w:r w:rsidRPr="00E8360D">
              <w:rPr>
                <w:rFonts w:ascii="Times New Roman" w:eastAsia="Times New Roman" w:hAnsi="Times New Roman" w:cs="Times New Roman"/>
                <w:color w:val="000000"/>
                <w:sz w:val="28"/>
                <w:szCs w:val="28"/>
              </w:rPr>
              <w:t xml:space="preserve"> в электронной форме и/или </w:t>
            </w:r>
            <w:r>
              <w:rPr>
                <w:rFonts w:ascii="Times New Roman" w:eastAsia="Times New Roman" w:hAnsi="Times New Roman" w:cs="Times New Roman"/>
                <w:color w:val="000000"/>
                <w:sz w:val="28"/>
                <w:szCs w:val="28"/>
              </w:rPr>
              <w:t>аукционной</w:t>
            </w:r>
            <w:r w:rsidRPr="00E8360D">
              <w:rPr>
                <w:rFonts w:ascii="Times New Roman" w:eastAsia="Times New Roman" w:hAnsi="Times New Roman" w:cs="Times New Roman"/>
                <w:color w:val="000000"/>
                <w:sz w:val="28"/>
                <w:szCs w:val="28"/>
              </w:rPr>
              <w:t xml:space="preserve"> документации, а также Положением о закупках.</w:t>
            </w:r>
          </w:p>
        </w:tc>
      </w:tr>
      <w:tr w:rsidR="00090CF7" w:rsidRPr="00E8360D" w14:paraId="3B4E75FC" w14:textId="77777777" w:rsidTr="00353DC5">
        <w:trPr>
          <w:trHeight w:val="634"/>
        </w:trPr>
        <w:tc>
          <w:tcPr>
            <w:tcW w:w="822" w:type="dxa"/>
          </w:tcPr>
          <w:p w14:paraId="31A95FD9" w14:textId="00A6B632"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4.</w:t>
            </w:r>
          </w:p>
        </w:tc>
        <w:tc>
          <w:tcPr>
            <w:tcW w:w="8937" w:type="dxa"/>
            <w:gridSpan w:val="3"/>
          </w:tcPr>
          <w:p w14:paraId="166BD058" w14:textId="77777777" w:rsidR="00B70B3B" w:rsidRPr="00B70B3B" w:rsidRDefault="00B70B3B" w:rsidP="00B70B3B">
            <w:pPr>
              <w:pStyle w:val="ConsPlusNormal"/>
              <w:spacing w:line="254" w:lineRule="auto"/>
              <w:ind w:left="17"/>
              <w:rPr>
                <w:rFonts w:ascii="Times New Roman" w:hAnsi="Times New Roman" w:cs="Times New Roman"/>
                <w:b/>
                <w:sz w:val="28"/>
                <w:szCs w:val="24"/>
                <w:lang w:eastAsia="en-US"/>
              </w:rPr>
            </w:pPr>
            <w:r w:rsidRPr="00B70B3B">
              <w:rPr>
                <w:rFonts w:ascii="Times New Roman" w:hAnsi="Times New Roman" w:cs="Times New Roman"/>
                <w:b/>
                <w:sz w:val="28"/>
                <w:szCs w:val="24"/>
                <w:lang w:eastAsia="en-US"/>
              </w:rPr>
              <w:t>Приложения к аукционной документации:</w:t>
            </w:r>
          </w:p>
          <w:p w14:paraId="41247FBC" w14:textId="7E556A18" w:rsidR="00B70B3B" w:rsidRPr="00E765D5" w:rsidRDefault="00B70B3B" w:rsidP="00E765D5">
            <w:pPr>
              <w:pStyle w:val="ConsPlusNormal"/>
              <w:numPr>
                <w:ilvl w:val="0"/>
                <w:numId w:val="48"/>
              </w:numPr>
              <w:spacing w:line="254" w:lineRule="auto"/>
              <w:ind w:left="17" w:firstLine="0"/>
              <w:jc w:val="both"/>
              <w:rPr>
                <w:rFonts w:ascii="Times New Roman" w:hAnsi="Times New Roman" w:cs="Times New Roman"/>
                <w:sz w:val="28"/>
                <w:szCs w:val="24"/>
                <w:lang w:eastAsia="en-US"/>
              </w:rPr>
            </w:pPr>
            <w:r w:rsidRPr="00E765D5">
              <w:rPr>
                <w:rFonts w:ascii="Times New Roman" w:hAnsi="Times New Roman" w:cs="Times New Roman"/>
                <w:sz w:val="28"/>
                <w:szCs w:val="24"/>
                <w:lang w:eastAsia="en-US"/>
              </w:rPr>
              <w:t>Приложение №1 к аукционной документации – «Перечень обозначений, используемых при описании технических и функциональных характеристик поставляемого товара</w:t>
            </w:r>
            <w:r w:rsidRPr="00E765D5">
              <w:rPr>
                <w:rFonts w:ascii="Times New Roman" w:hAnsi="Times New Roman" w:cs="Times New Roman"/>
                <w:i/>
                <w:sz w:val="28"/>
                <w:szCs w:val="24"/>
                <w:lang w:eastAsia="en-US"/>
              </w:rPr>
              <w:t xml:space="preserve">»; </w:t>
            </w:r>
          </w:p>
          <w:p w14:paraId="304518E1" w14:textId="77777777" w:rsidR="00B70B3B" w:rsidRPr="00B70B3B" w:rsidRDefault="00B70B3B" w:rsidP="00B70B3B">
            <w:pPr>
              <w:pStyle w:val="ConsPlusNormal"/>
              <w:numPr>
                <w:ilvl w:val="0"/>
                <w:numId w:val="48"/>
              </w:numPr>
              <w:spacing w:line="254" w:lineRule="auto"/>
              <w:ind w:left="17" w:firstLine="0"/>
              <w:rPr>
                <w:rFonts w:ascii="Times New Roman" w:hAnsi="Times New Roman" w:cs="Times New Roman"/>
                <w:sz w:val="28"/>
                <w:szCs w:val="24"/>
                <w:lang w:eastAsia="en-US"/>
              </w:rPr>
            </w:pPr>
            <w:r w:rsidRPr="00B70B3B">
              <w:rPr>
                <w:rFonts w:ascii="Times New Roman" w:hAnsi="Times New Roman" w:cs="Times New Roman"/>
                <w:sz w:val="28"/>
                <w:szCs w:val="24"/>
                <w:lang w:eastAsia="en-US"/>
              </w:rPr>
              <w:t>Приложение №</w:t>
            </w:r>
            <w:r w:rsidRPr="00E765D5">
              <w:rPr>
                <w:rFonts w:ascii="Times New Roman" w:hAnsi="Times New Roman" w:cs="Times New Roman"/>
                <w:sz w:val="28"/>
                <w:szCs w:val="24"/>
                <w:lang w:eastAsia="en-US"/>
              </w:rPr>
              <w:t>2</w:t>
            </w:r>
            <w:r w:rsidRPr="00B70B3B">
              <w:rPr>
                <w:rFonts w:ascii="Times New Roman" w:hAnsi="Times New Roman" w:cs="Times New Roman"/>
                <w:sz w:val="28"/>
                <w:szCs w:val="24"/>
                <w:lang w:eastAsia="en-US"/>
              </w:rPr>
              <w:t xml:space="preserve"> к аукционной документации – «Сведения о предлагаемых товарах, работах, услугах»</w:t>
            </w:r>
          </w:p>
          <w:p w14:paraId="65D83173" w14:textId="77777777" w:rsidR="00B70B3B" w:rsidRPr="00B70B3B" w:rsidRDefault="00B70B3B" w:rsidP="00B70B3B">
            <w:pPr>
              <w:pStyle w:val="ConsPlusNormal"/>
              <w:spacing w:line="254" w:lineRule="auto"/>
              <w:ind w:left="17"/>
              <w:rPr>
                <w:rFonts w:ascii="Times New Roman" w:hAnsi="Times New Roman" w:cs="Times New Roman"/>
                <w:b/>
                <w:sz w:val="28"/>
                <w:szCs w:val="28"/>
                <w:lang w:eastAsia="en-US"/>
              </w:rPr>
            </w:pPr>
          </w:p>
          <w:p w14:paraId="31EDEE15" w14:textId="77777777" w:rsidR="00B70B3B" w:rsidRPr="00B70B3B" w:rsidRDefault="00B70B3B" w:rsidP="00B70B3B">
            <w:pPr>
              <w:widowControl w:val="0"/>
              <w:spacing w:line="247" w:lineRule="auto"/>
              <w:ind w:left="17" w:right="175"/>
              <w:rPr>
                <w:rFonts w:ascii="Times New Roman" w:hAnsi="Times New Roman" w:cs="Times New Roman"/>
                <w:b/>
                <w:sz w:val="28"/>
                <w:szCs w:val="28"/>
              </w:rPr>
            </w:pPr>
            <w:r w:rsidRPr="00B70B3B">
              <w:rPr>
                <w:rFonts w:ascii="Times New Roman" w:hAnsi="Times New Roman" w:cs="Times New Roman"/>
                <w:b/>
                <w:sz w:val="28"/>
                <w:szCs w:val="28"/>
              </w:rPr>
              <w:t>Обязательные приложения, прикладываемые заказчиком:</w:t>
            </w:r>
          </w:p>
          <w:p w14:paraId="0FD36549" w14:textId="7777777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1. Проект договора;</w:t>
            </w:r>
          </w:p>
          <w:p w14:paraId="3BE16A33" w14:textId="7777777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2. Техническое задание (описание объекта закупки);</w:t>
            </w:r>
          </w:p>
          <w:p w14:paraId="51B407B5" w14:textId="5D79BA4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3. Расчет начальной (максимальной) цены договора;</w:t>
            </w:r>
          </w:p>
          <w:p w14:paraId="02989B27" w14:textId="21EC2656"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3.Протокол начальной (максимальной) цены договора;</w:t>
            </w:r>
          </w:p>
          <w:p w14:paraId="3384C5F7" w14:textId="7B878456"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4. Обоснование определения начальной (максимальной) цены договора;</w:t>
            </w:r>
          </w:p>
          <w:p w14:paraId="07AB6150" w14:textId="7777777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5. Иные приложения.</w:t>
            </w:r>
          </w:p>
          <w:p w14:paraId="7387C99D" w14:textId="09C16929" w:rsidR="00090CF7" w:rsidRPr="00B70B3B" w:rsidRDefault="00B70B3B" w:rsidP="00B70B3B">
            <w:pPr>
              <w:widowControl w:val="0"/>
              <w:spacing w:line="250" w:lineRule="auto"/>
              <w:ind w:right="175" w:firstLine="6"/>
              <w:rPr>
                <w:rFonts w:ascii="Times New Roman" w:eastAsia="Times New Roman" w:hAnsi="Times New Roman" w:cs="Times New Roman"/>
                <w:color w:val="000000"/>
                <w:sz w:val="28"/>
                <w:szCs w:val="28"/>
              </w:rPr>
            </w:pPr>
            <w:r w:rsidRPr="00B70B3B">
              <w:rPr>
                <w:rFonts w:ascii="Times New Roman" w:hAnsi="Times New Roman" w:cs="Times New Roman"/>
                <w:i/>
                <w:color w:val="000000"/>
                <w:sz w:val="28"/>
                <w:szCs w:val="28"/>
              </w:rPr>
              <w:t>*Размещены в виде отдельного файла на Официальном сайте ЕИС по адресу https://zakupki.gov.ru</w:t>
            </w:r>
          </w:p>
        </w:tc>
      </w:tr>
    </w:tbl>
    <w:p w14:paraId="5A001B50" w14:textId="77777777" w:rsidR="00E53C3B" w:rsidRDefault="00E53C3B" w:rsidP="00831D20">
      <w:pPr>
        <w:pStyle w:val="ConsPlusNormal"/>
        <w:ind w:firstLine="708"/>
        <w:jc w:val="both"/>
        <w:rPr>
          <w:rFonts w:ascii="Times New Roman" w:hAnsi="Times New Roman" w:cs="Times New Roman"/>
          <w:sz w:val="28"/>
          <w:szCs w:val="28"/>
        </w:rPr>
      </w:pPr>
    </w:p>
    <w:p w14:paraId="5124A500" w14:textId="60D17F64" w:rsidR="00831D20" w:rsidRDefault="00831D20" w:rsidP="00831D20">
      <w:pPr>
        <w:pStyle w:val="ConsPlusNormal"/>
        <w:jc w:val="both"/>
        <w:rPr>
          <w:rFonts w:ascii="Times New Roman" w:hAnsi="Times New Roman" w:cs="Times New Roman"/>
          <w:sz w:val="28"/>
          <w:szCs w:val="28"/>
        </w:rPr>
      </w:pPr>
    </w:p>
    <w:p w14:paraId="60110228" w14:textId="078CA8C7" w:rsidR="0047398F" w:rsidRDefault="0047398F" w:rsidP="00831D20">
      <w:pPr>
        <w:pStyle w:val="ConsPlusNormal"/>
        <w:jc w:val="both"/>
        <w:rPr>
          <w:rFonts w:ascii="Times New Roman" w:hAnsi="Times New Roman" w:cs="Times New Roman"/>
          <w:sz w:val="28"/>
          <w:szCs w:val="28"/>
        </w:rPr>
      </w:pPr>
    </w:p>
    <w:p w14:paraId="3A339184" w14:textId="676249C5" w:rsidR="0047398F" w:rsidRDefault="0047398F" w:rsidP="00831D20">
      <w:pPr>
        <w:pStyle w:val="ConsPlusNormal"/>
        <w:jc w:val="both"/>
        <w:rPr>
          <w:rFonts w:ascii="Times New Roman" w:hAnsi="Times New Roman" w:cs="Times New Roman"/>
          <w:sz w:val="28"/>
          <w:szCs w:val="28"/>
        </w:rPr>
      </w:pPr>
    </w:p>
    <w:p w14:paraId="40B4FC15" w14:textId="74B650F3" w:rsidR="0047398F" w:rsidRDefault="0047398F" w:rsidP="00831D20">
      <w:pPr>
        <w:pStyle w:val="ConsPlusNormal"/>
        <w:jc w:val="both"/>
        <w:rPr>
          <w:rFonts w:ascii="Times New Roman" w:hAnsi="Times New Roman" w:cs="Times New Roman"/>
          <w:sz w:val="28"/>
          <w:szCs w:val="28"/>
        </w:rPr>
      </w:pPr>
    </w:p>
    <w:p w14:paraId="114C8160" w14:textId="3F0C0688" w:rsidR="005E2B99" w:rsidRDefault="005E2B99" w:rsidP="00831D20">
      <w:pPr>
        <w:pStyle w:val="ConsPlusNormal"/>
        <w:jc w:val="both"/>
        <w:rPr>
          <w:rFonts w:ascii="Times New Roman" w:hAnsi="Times New Roman" w:cs="Times New Roman"/>
          <w:sz w:val="28"/>
          <w:szCs w:val="28"/>
        </w:rPr>
      </w:pPr>
    </w:p>
    <w:p w14:paraId="4B637442" w14:textId="416FF48C" w:rsidR="005E2B99" w:rsidRDefault="005E2B99" w:rsidP="00831D20">
      <w:pPr>
        <w:pStyle w:val="ConsPlusNormal"/>
        <w:jc w:val="both"/>
        <w:rPr>
          <w:rFonts w:ascii="Times New Roman" w:hAnsi="Times New Roman" w:cs="Times New Roman"/>
          <w:sz w:val="28"/>
          <w:szCs w:val="28"/>
        </w:rPr>
      </w:pPr>
    </w:p>
    <w:p w14:paraId="7F058043" w14:textId="11168FA4" w:rsidR="005E2B99" w:rsidRDefault="005E2B99" w:rsidP="00831D20">
      <w:pPr>
        <w:pStyle w:val="ConsPlusNormal"/>
        <w:jc w:val="both"/>
        <w:rPr>
          <w:rFonts w:ascii="Times New Roman" w:hAnsi="Times New Roman" w:cs="Times New Roman"/>
          <w:sz w:val="28"/>
          <w:szCs w:val="28"/>
        </w:rPr>
      </w:pPr>
    </w:p>
    <w:p w14:paraId="29913F73" w14:textId="443BF372" w:rsidR="005E2B99" w:rsidRDefault="005E2B99" w:rsidP="00831D20">
      <w:pPr>
        <w:pStyle w:val="ConsPlusNormal"/>
        <w:jc w:val="both"/>
        <w:rPr>
          <w:rFonts w:ascii="Times New Roman" w:hAnsi="Times New Roman" w:cs="Times New Roman"/>
          <w:sz w:val="28"/>
          <w:szCs w:val="28"/>
        </w:rPr>
      </w:pPr>
    </w:p>
    <w:p w14:paraId="2D49B271" w14:textId="53F7460C" w:rsidR="0047398F" w:rsidRPr="00BA449A" w:rsidRDefault="0047398F" w:rsidP="0047398F">
      <w:pPr>
        <w:pStyle w:val="ConsPlusNormal"/>
        <w:jc w:val="right"/>
        <w:outlineLvl w:val="1"/>
        <w:rPr>
          <w:rFonts w:ascii="Times New Roman" w:hAnsi="Times New Roman" w:cs="Times New Roman"/>
          <w:sz w:val="24"/>
          <w:szCs w:val="24"/>
        </w:rPr>
      </w:pPr>
      <w:r w:rsidRPr="00BA449A">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w:t>
      </w:r>
      <w:r w:rsidRPr="00BA449A">
        <w:rPr>
          <w:rFonts w:ascii="Times New Roman" w:hAnsi="Times New Roman" w:cs="Times New Roman"/>
          <w:sz w:val="24"/>
          <w:szCs w:val="24"/>
        </w:rPr>
        <w:t xml:space="preserve"> 1</w:t>
      </w:r>
    </w:p>
    <w:p w14:paraId="7F4F6BC5" w14:textId="77777777" w:rsidR="0047398F" w:rsidRPr="00BA449A" w:rsidRDefault="0047398F" w:rsidP="0047398F">
      <w:pPr>
        <w:pStyle w:val="ConsPlusNormal"/>
        <w:jc w:val="right"/>
        <w:rPr>
          <w:rFonts w:ascii="Times New Roman" w:hAnsi="Times New Roman" w:cs="Times New Roman"/>
          <w:sz w:val="24"/>
          <w:szCs w:val="24"/>
        </w:rPr>
      </w:pPr>
      <w:r w:rsidRPr="00BA449A">
        <w:rPr>
          <w:rFonts w:ascii="Times New Roman" w:hAnsi="Times New Roman" w:cs="Times New Roman"/>
          <w:sz w:val="24"/>
          <w:szCs w:val="24"/>
        </w:rPr>
        <w:t xml:space="preserve">к </w:t>
      </w:r>
      <w:r>
        <w:rPr>
          <w:rFonts w:ascii="Times New Roman" w:hAnsi="Times New Roman" w:cs="Times New Roman"/>
          <w:sz w:val="24"/>
          <w:szCs w:val="24"/>
        </w:rPr>
        <w:t>аукционной документации</w:t>
      </w:r>
    </w:p>
    <w:p w14:paraId="24E652CA" w14:textId="77777777" w:rsidR="0047398F" w:rsidRDefault="0047398F" w:rsidP="0047398F">
      <w:pPr>
        <w:pStyle w:val="ConsPlusNormal"/>
        <w:jc w:val="right"/>
        <w:outlineLvl w:val="1"/>
        <w:rPr>
          <w:rFonts w:ascii="Times New Roman" w:hAnsi="Times New Roman" w:cs="Times New Roman"/>
          <w:sz w:val="24"/>
          <w:szCs w:val="24"/>
        </w:rPr>
      </w:pPr>
    </w:p>
    <w:p w14:paraId="3302CA5A" w14:textId="3DF81973" w:rsidR="0047398F" w:rsidRPr="00091E86" w:rsidRDefault="00A403B0" w:rsidP="00CD6C8E">
      <w:pPr>
        <w:spacing w:after="0" w:line="240" w:lineRule="auto"/>
        <w:contextualSpacing/>
        <w:jc w:val="center"/>
        <w:rPr>
          <w:rFonts w:ascii="Times New Roman" w:hAnsi="Times New Roman" w:cs="Tahoma"/>
          <w:b/>
          <w:color w:val="000000" w:themeColor="text1"/>
          <w:sz w:val="24"/>
          <w:szCs w:val="24"/>
        </w:rPr>
      </w:pPr>
      <w:r w:rsidRPr="00A403B0">
        <w:rPr>
          <w:rFonts w:ascii="Times New Roman" w:hAnsi="Times New Roman" w:cs="Tahoma"/>
          <w:b/>
          <w:color w:val="000000" w:themeColor="text1"/>
          <w:sz w:val="24"/>
          <w:szCs w:val="24"/>
        </w:rPr>
        <w:t xml:space="preserve">Перечень </w:t>
      </w:r>
      <w:r w:rsidR="004B3EC9" w:rsidRPr="00A403B0">
        <w:rPr>
          <w:rFonts w:ascii="Times New Roman" w:hAnsi="Times New Roman" w:cs="Tahoma"/>
          <w:b/>
          <w:color w:val="000000" w:themeColor="text1"/>
          <w:sz w:val="24"/>
          <w:szCs w:val="24"/>
        </w:rPr>
        <w:t>обозначений,</w:t>
      </w:r>
      <w:r w:rsidRPr="00A403B0">
        <w:rPr>
          <w:rFonts w:ascii="Times New Roman" w:hAnsi="Times New Roman" w:cs="Tahoma"/>
          <w:b/>
          <w:color w:val="000000" w:themeColor="text1"/>
          <w:sz w:val="24"/>
          <w:szCs w:val="24"/>
        </w:rPr>
        <w:t xml:space="preserve"> используемых при описании технических и функциональных характеристик поставляемого товара</w:t>
      </w:r>
      <w:r w:rsidR="0047398F" w:rsidRPr="00091E86">
        <w:rPr>
          <w:rFonts w:ascii="Times New Roman" w:hAnsi="Times New Roman" w:cs="Tahoma"/>
          <w:b/>
          <w:color w:val="000000" w:themeColor="text1"/>
          <w:sz w:val="24"/>
          <w:szCs w:val="24"/>
        </w:rPr>
        <w:t>:</w:t>
      </w:r>
    </w:p>
    <w:p w14:paraId="0D19B6AA" w14:textId="77777777" w:rsidR="0047398F" w:rsidRPr="00091E86" w:rsidRDefault="0047398F" w:rsidP="00CD6C8E">
      <w:pPr>
        <w:spacing w:after="0" w:line="240" w:lineRule="auto"/>
        <w:contextualSpacing/>
        <w:jc w:val="both"/>
        <w:rPr>
          <w:rFonts w:ascii="Times New Roman" w:hAnsi="Times New Roman" w:cs="Tahoma"/>
          <w:b/>
          <w:color w:val="000000" w:themeColor="text1"/>
          <w:sz w:val="24"/>
          <w:szCs w:val="24"/>
        </w:rPr>
      </w:pPr>
    </w:p>
    <w:p w14:paraId="2FC4E669"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При описании технических и функциональных характеристик поставляемого товара в Техническом задании, в столбце «Характеристики», нижеследующие слова и обозначения значат следующее, если иное прямо не указано: </w:t>
      </w:r>
    </w:p>
    <w:p w14:paraId="2FC80843"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1. Слова «не менее» - означают, что заказчику требуется конкретный показатель, более указанного значения или равный ему; </w:t>
      </w:r>
    </w:p>
    <w:p w14:paraId="27F1BC12"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2. Слова «не более» - означают, что заказчику требуется конкретный показатель, менее указанного значения или равный ему; </w:t>
      </w:r>
    </w:p>
    <w:p w14:paraId="7FC8CE2F"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3.Символы «;», союз «и» - означают, что заказчику требуются все значения показателя или все диапазоны значений, указанных через данный символ/союз. </w:t>
      </w:r>
    </w:p>
    <w:p w14:paraId="559AE47F"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4.Символы «,», «/», союз «или» - означают, что заказчику требуется одно из указанных значений или диапазонов значений, указанных через данный символ/союз. </w:t>
      </w:r>
    </w:p>
    <w:p w14:paraId="323CCD0E"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5.Слова: «от» и «до» - означают, что заказчику необходим конкретный(-ые) показатель(-и) из данного диапазона, при этом потребности заказчика соответствуют, в том числе крайние значение(-я) требуемого диапазона. </w:t>
      </w:r>
    </w:p>
    <w:p w14:paraId="619361A8"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6.Символ «-», установленное между значениями, следует читать как необходимость указания диапазона значений, при этом потребности заказчика соответствуют, в том числе крайние значение(-я) требуемого диапазона. </w:t>
      </w:r>
    </w:p>
    <w:p w14:paraId="6E16667C"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7.Слова «Наличие» - означают, что заказчику требуется наличие показателя, без изменения характеристики. </w:t>
      </w:r>
    </w:p>
    <w:p w14:paraId="6C6697EF"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8.Конкретное значение, использование слова «Равно» - означают, что заказчику требуется конкретный показатель, равный требуемому значению. </w:t>
      </w:r>
    </w:p>
    <w:p w14:paraId="36DF9373"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9.Слова «Больше или равно», символы со значением «Больше или равно» - означают, что заказчику требуется конкретный показатель, более указанного значения или равный ему. </w:t>
      </w:r>
    </w:p>
    <w:p w14:paraId="3A2884B6"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10.Слова «Меньше или равно», символы со значением «Меньше или равно» - означают, что заказчику требуется конкретный показатель, менее указанного значения или равный ему. </w:t>
      </w:r>
    </w:p>
    <w:p w14:paraId="3F77FD1A"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11. Слова «Больше», символы со значением «Больше» - означают, что заказчику требуется конкретный показатель, более указанного значения.</w:t>
      </w:r>
    </w:p>
    <w:p w14:paraId="7935B71E" w14:textId="77777777" w:rsidR="0047398F" w:rsidRPr="00A56EF2" w:rsidRDefault="0047398F" w:rsidP="00CD6C8E">
      <w:pPr>
        <w:spacing w:after="0" w:line="240" w:lineRule="auto"/>
        <w:ind w:firstLine="707"/>
        <w:jc w:val="both"/>
        <w:rPr>
          <w:rFonts w:ascii="Times New Roman" w:hAnsi="Times New Roman" w:cs="Tahoma"/>
          <w:color w:val="000000" w:themeColor="text1"/>
          <w:sz w:val="24"/>
          <w:szCs w:val="24"/>
        </w:rPr>
      </w:pPr>
      <w:r w:rsidRPr="00A56EF2">
        <w:rPr>
          <w:rFonts w:ascii="Times New Roman" w:hAnsi="Times New Roman" w:cs="Tahoma"/>
          <w:color w:val="000000" w:themeColor="text1"/>
          <w:sz w:val="24"/>
          <w:szCs w:val="24"/>
        </w:rPr>
        <w:t>12. Слова «Меньше», символы со значением «Меньше» - означают, что заказчику требуется конкретный показатель, менее указанного значения.</w:t>
      </w:r>
    </w:p>
    <w:p w14:paraId="1CBEF096" w14:textId="77777777" w:rsidR="0047398F" w:rsidRPr="00091E86" w:rsidRDefault="0047398F" w:rsidP="0047398F">
      <w:pPr>
        <w:spacing w:after="0" w:line="240" w:lineRule="auto"/>
        <w:ind w:left="709"/>
        <w:jc w:val="both"/>
        <w:rPr>
          <w:rFonts w:ascii="Times New Roman" w:hAnsi="Times New Roman" w:cs="Tahoma"/>
          <w:color w:val="000000" w:themeColor="text1"/>
          <w:sz w:val="24"/>
          <w:szCs w:val="24"/>
        </w:rPr>
      </w:pPr>
    </w:p>
    <w:p w14:paraId="506783FB"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4793451D"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6635E196"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1FF38BF6"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730644E0"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0FD89A58"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0DE5D1F9"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701B097F"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686CF8B1" w14:textId="5542D324" w:rsidR="005E2B99" w:rsidRDefault="005E2B99" w:rsidP="0047398F">
      <w:pPr>
        <w:spacing w:after="0" w:line="240" w:lineRule="auto"/>
        <w:ind w:left="709"/>
        <w:jc w:val="both"/>
        <w:rPr>
          <w:rFonts w:ascii="Times New Roman" w:hAnsi="Times New Roman" w:cs="Tahoma"/>
          <w:color w:val="000000" w:themeColor="text1"/>
          <w:sz w:val="24"/>
          <w:szCs w:val="24"/>
        </w:rPr>
      </w:pPr>
    </w:p>
    <w:p w14:paraId="7FAAFAE5" w14:textId="5D6815D5" w:rsidR="00CD6C8E" w:rsidRDefault="00CD6C8E" w:rsidP="0047398F">
      <w:pPr>
        <w:spacing w:after="0" w:line="240" w:lineRule="auto"/>
        <w:ind w:left="709"/>
        <w:jc w:val="both"/>
        <w:rPr>
          <w:rFonts w:ascii="Times New Roman" w:hAnsi="Times New Roman" w:cs="Tahoma"/>
          <w:color w:val="000000" w:themeColor="text1"/>
          <w:sz w:val="24"/>
          <w:szCs w:val="24"/>
        </w:rPr>
      </w:pPr>
    </w:p>
    <w:p w14:paraId="7D1A62EB" w14:textId="7851C9B4" w:rsidR="00CD6C8E" w:rsidRDefault="00CD6C8E" w:rsidP="0047398F">
      <w:pPr>
        <w:spacing w:after="0" w:line="240" w:lineRule="auto"/>
        <w:ind w:left="709"/>
        <w:jc w:val="both"/>
        <w:rPr>
          <w:rFonts w:ascii="Times New Roman" w:hAnsi="Times New Roman" w:cs="Tahoma"/>
          <w:color w:val="000000" w:themeColor="text1"/>
          <w:sz w:val="24"/>
          <w:szCs w:val="24"/>
        </w:rPr>
      </w:pPr>
    </w:p>
    <w:p w14:paraId="74B3F3CD" w14:textId="77777777" w:rsidR="00CD6C8E" w:rsidRDefault="00CD6C8E" w:rsidP="0047398F">
      <w:pPr>
        <w:spacing w:after="0" w:line="240" w:lineRule="auto"/>
        <w:ind w:left="709"/>
        <w:jc w:val="both"/>
        <w:rPr>
          <w:rFonts w:ascii="Times New Roman" w:hAnsi="Times New Roman" w:cs="Tahoma"/>
          <w:color w:val="000000" w:themeColor="text1"/>
          <w:sz w:val="24"/>
          <w:szCs w:val="24"/>
        </w:rPr>
      </w:pPr>
    </w:p>
    <w:p w14:paraId="4E6E3364"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0D1B193D" w14:textId="77777777" w:rsidR="00E765D5" w:rsidRDefault="00E765D5" w:rsidP="0047398F">
      <w:pPr>
        <w:pStyle w:val="ConsPlusNormal"/>
        <w:jc w:val="right"/>
        <w:outlineLvl w:val="1"/>
        <w:rPr>
          <w:rFonts w:ascii="Times New Roman" w:hAnsi="Times New Roman" w:cs="Times New Roman"/>
          <w:sz w:val="24"/>
          <w:szCs w:val="24"/>
        </w:rPr>
      </w:pPr>
    </w:p>
    <w:p w14:paraId="3DE5412B" w14:textId="5315F9C0" w:rsidR="0047398F" w:rsidRDefault="0047398F" w:rsidP="0047398F">
      <w:pPr>
        <w:pStyle w:val="ConsPlusNormal"/>
        <w:jc w:val="right"/>
        <w:outlineLvl w:val="1"/>
        <w:rPr>
          <w:rFonts w:ascii="Times New Roman" w:hAnsi="Times New Roman" w:cs="Times New Roman"/>
          <w:sz w:val="24"/>
          <w:szCs w:val="24"/>
        </w:rPr>
      </w:pPr>
      <w:r w:rsidRPr="00BA449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w:t>
      </w:r>
      <w:r w:rsidRPr="00E765D5">
        <w:rPr>
          <w:rFonts w:ascii="Times New Roman" w:hAnsi="Times New Roman" w:cs="Times New Roman"/>
          <w:sz w:val="24"/>
          <w:szCs w:val="24"/>
        </w:rPr>
        <w:t>2</w:t>
      </w:r>
    </w:p>
    <w:p w14:paraId="71EAADAF" w14:textId="77777777" w:rsidR="00E765D5" w:rsidRPr="00BA449A" w:rsidRDefault="00E765D5" w:rsidP="0047398F">
      <w:pPr>
        <w:pStyle w:val="ConsPlusNormal"/>
        <w:jc w:val="right"/>
        <w:outlineLvl w:val="1"/>
        <w:rPr>
          <w:rFonts w:ascii="Times New Roman" w:hAnsi="Times New Roman" w:cs="Times New Roman"/>
          <w:sz w:val="24"/>
          <w:szCs w:val="24"/>
        </w:rPr>
      </w:pPr>
    </w:p>
    <w:p w14:paraId="1F01EE4F" w14:textId="77777777" w:rsidR="0047398F" w:rsidRPr="00BA449A" w:rsidRDefault="0047398F" w:rsidP="0047398F">
      <w:pPr>
        <w:spacing w:after="0" w:line="240" w:lineRule="auto"/>
        <w:jc w:val="right"/>
        <w:rPr>
          <w:rFonts w:ascii="Times New Roman" w:eastAsia="Calibri" w:hAnsi="Times New Roman" w:cs="Times New Roman"/>
          <w:b/>
          <w:i/>
          <w:sz w:val="24"/>
          <w:szCs w:val="24"/>
          <w:u w:val="single"/>
        </w:rPr>
      </w:pPr>
      <w:r w:rsidRPr="00BA449A">
        <w:rPr>
          <w:rFonts w:ascii="Times New Roman" w:hAnsi="Times New Roman" w:cs="Times New Roman"/>
          <w:sz w:val="24"/>
          <w:szCs w:val="24"/>
        </w:rPr>
        <w:t xml:space="preserve">к </w:t>
      </w:r>
      <w:r>
        <w:rPr>
          <w:rFonts w:ascii="Times New Roman" w:hAnsi="Times New Roman" w:cs="Times New Roman"/>
          <w:sz w:val="24"/>
          <w:szCs w:val="24"/>
        </w:rPr>
        <w:t>аукционной документации</w:t>
      </w:r>
    </w:p>
    <w:p w14:paraId="281FFE74" w14:textId="77777777" w:rsidR="0047398F" w:rsidRPr="00BA449A" w:rsidRDefault="0047398F" w:rsidP="0047398F">
      <w:pPr>
        <w:spacing w:after="0" w:line="240" w:lineRule="auto"/>
        <w:rPr>
          <w:rFonts w:ascii="Times New Roman" w:hAnsi="Times New Roman" w:cs="Times New Roman"/>
          <w:b/>
          <w:color w:val="000000"/>
          <w:sz w:val="24"/>
          <w:szCs w:val="24"/>
          <w:u w:val="single"/>
        </w:rPr>
      </w:pPr>
    </w:p>
    <w:p w14:paraId="6E7172FE" w14:textId="77777777" w:rsidR="0047398F" w:rsidRPr="009B19EA" w:rsidRDefault="0047398F" w:rsidP="0047398F">
      <w:pPr>
        <w:spacing w:after="0" w:line="240" w:lineRule="auto"/>
        <w:jc w:val="right"/>
        <w:rPr>
          <w:rFonts w:ascii="Times New Roman" w:hAnsi="Times New Roman" w:cs="Times New Roman"/>
          <w:i/>
          <w:color w:val="000000"/>
          <w:sz w:val="24"/>
          <w:szCs w:val="24"/>
        </w:rPr>
      </w:pPr>
      <w:r w:rsidRPr="009B19EA">
        <w:rPr>
          <w:rFonts w:ascii="Times New Roman" w:hAnsi="Times New Roman" w:cs="Times New Roman"/>
          <w:i/>
          <w:color w:val="000000"/>
          <w:sz w:val="24"/>
          <w:szCs w:val="24"/>
        </w:rPr>
        <w:t xml:space="preserve">Образец для заполнения </w:t>
      </w:r>
    </w:p>
    <w:p w14:paraId="115565B9" w14:textId="77777777" w:rsidR="0047398F" w:rsidRPr="00BA449A" w:rsidRDefault="0047398F" w:rsidP="0047398F">
      <w:pPr>
        <w:spacing w:after="0" w:line="240" w:lineRule="auto"/>
        <w:rPr>
          <w:rFonts w:ascii="Times New Roman" w:hAnsi="Times New Roman" w:cs="Times New Roman"/>
          <w:b/>
          <w:color w:val="000000"/>
          <w:sz w:val="24"/>
          <w:szCs w:val="24"/>
          <w:u w:val="single"/>
        </w:rPr>
      </w:pPr>
    </w:p>
    <w:p w14:paraId="68141C0C" w14:textId="77777777" w:rsidR="003868A3" w:rsidRPr="006642DF" w:rsidRDefault="003868A3" w:rsidP="003868A3">
      <w:pPr>
        <w:autoSpaceDE w:val="0"/>
        <w:autoSpaceDN w:val="0"/>
        <w:adjustRightInd w:val="0"/>
        <w:spacing w:after="0" w:line="240" w:lineRule="auto"/>
        <w:jc w:val="center"/>
        <w:rPr>
          <w:rFonts w:ascii="Times New Roman" w:hAnsi="Times New Roman" w:cs="Times New Roman"/>
          <w:b/>
          <w:sz w:val="24"/>
          <w:szCs w:val="24"/>
        </w:rPr>
      </w:pPr>
      <w:r w:rsidRPr="006642DF">
        <w:rPr>
          <w:rFonts w:ascii="Times New Roman" w:hAnsi="Times New Roman" w:cs="Times New Roman"/>
          <w:b/>
          <w:sz w:val="24"/>
          <w:szCs w:val="24"/>
        </w:rPr>
        <w:t>Сведения о предлагаемых товарах, работах, услугах</w:t>
      </w:r>
      <w:r>
        <w:rPr>
          <w:rFonts w:ascii="Times New Roman" w:hAnsi="Times New Roman" w:cs="Times New Roman"/>
          <w:b/>
          <w:sz w:val="24"/>
          <w:szCs w:val="24"/>
        </w:rPr>
        <w:t>*</w:t>
      </w:r>
    </w:p>
    <w:p w14:paraId="6684E2FB" w14:textId="77777777" w:rsidR="003868A3" w:rsidRPr="006642DF" w:rsidRDefault="003868A3" w:rsidP="003868A3">
      <w:pPr>
        <w:autoSpaceDE w:val="0"/>
        <w:autoSpaceDN w:val="0"/>
        <w:adjustRightInd w:val="0"/>
        <w:spacing w:after="0" w:line="240" w:lineRule="auto"/>
        <w:jc w:val="center"/>
        <w:rPr>
          <w:rFonts w:ascii="Times New Roman" w:hAnsi="Times New Roman" w:cs="Times New Roman"/>
          <w:b/>
          <w:sz w:val="24"/>
          <w:szCs w:val="24"/>
        </w:rPr>
      </w:pPr>
    </w:p>
    <w:p w14:paraId="1304A33C" w14:textId="77777777" w:rsidR="003868A3" w:rsidRPr="006642DF" w:rsidRDefault="003868A3" w:rsidP="003868A3">
      <w:pPr>
        <w:autoSpaceDE w:val="0"/>
        <w:autoSpaceDN w:val="0"/>
        <w:adjustRightInd w:val="0"/>
        <w:spacing w:after="0" w:line="240" w:lineRule="auto"/>
        <w:ind w:left="142" w:firstLine="567"/>
        <w:contextualSpacing/>
        <w:rPr>
          <w:rFonts w:ascii="Times New Roman" w:hAnsi="Times New Roman" w:cs="Times New Roman"/>
          <w:sz w:val="24"/>
          <w:szCs w:val="24"/>
        </w:rPr>
      </w:pPr>
      <w:r w:rsidRPr="006642DF">
        <w:rPr>
          <w:rFonts w:ascii="Times New Roman" w:hAnsi="Times New Roman" w:cs="Times New Roman"/>
          <w:sz w:val="24"/>
          <w:szCs w:val="24"/>
        </w:rPr>
        <w:t>Сведения о предлагаемых товарах являются неотъемлемой частью первой части заявки на участие в электронном аукционе.</w:t>
      </w:r>
    </w:p>
    <w:p w14:paraId="33F6E56D" w14:textId="77777777" w:rsidR="003868A3" w:rsidRPr="006642DF" w:rsidRDefault="003868A3" w:rsidP="003868A3">
      <w:pPr>
        <w:pStyle w:val="aff5"/>
        <w:spacing w:after="200" w:line="276" w:lineRule="auto"/>
        <w:ind w:left="142" w:firstLine="567"/>
        <w:contextualSpacing/>
        <w:jc w:val="both"/>
        <w:rPr>
          <w:rFonts w:ascii="Times New Roman" w:eastAsia="Calibri" w:hAnsi="Times New Roman" w:cs="Times New Roman"/>
          <w:sz w:val="24"/>
          <w:szCs w:val="24"/>
        </w:rPr>
      </w:pPr>
      <w:r w:rsidRPr="006642DF">
        <w:rPr>
          <w:rFonts w:ascii="Times New Roman" w:eastAsia="Calibri" w:hAnsi="Times New Roman" w:cs="Times New Roman"/>
          <w:sz w:val="24"/>
          <w:szCs w:val="24"/>
        </w:rPr>
        <w:t xml:space="preserve">Сведения о предлагаемых товарах предоставляются участником по каждой позиции технического задания. </w:t>
      </w: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2839"/>
        <w:gridCol w:w="1984"/>
        <w:gridCol w:w="1560"/>
        <w:gridCol w:w="2126"/>
      </w:tblGrid>
      <w:tr w:rsidR="003868A3" w:rsidRPr="006642DF" w14:paraId="0AF4F116" w14:textId="77777777" w:rsidTr="00914E69">
        <w:trPr>
          <w:trHeight w:val="1599"/>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21CC5C05"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 п/п</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7F2E1FE" w14:textId="77777777" w:rsidR="003868A3" w:rsidRPr="006642DF" w:rsidRDefault="003868A3" w:rsidP="00914E69">
            <w:pPr>
              <w:spacing w:after="0" w:line="240" w:lineRule="auto"/>
              <w:ind w:left="-108" w:right="-100"/>
              <w:contextualSpacing/>
              <w:jc w:val="center"/>
              <w:rPr>
                <w:rFonts w:ascii="Times New Roman" w:hAnsi="Times New Roman"/>
              </w:rPr>
            </w:pPr>
            <w:r w:rsidRPr="006642DF">
              <w:rPr>
                <w:rFonts w:ascii="Times New Roman" w:hAnsi="Times New Roman"/>
              </w:rPr>
              <w:t>Наименование</w:t>
            </w:r>
            <w:r w:rsidRPr="006642DF">
              <w:rPr>
                <w:rFonts w:ascii="Times New Roman" w:hAnsi="Times New Roman"/>
              </w:rPr>
              <w:br/>
              <w:t>товара</w:t>
            </w:r>
          </w:p>
        </w:tc>
        <w:tc>
          <w:tcPr>
            <w:tcW w:w="1090" w:type="pct"/>
            <w:tcBorders>
              <w:top w:val="single" w:sz="4" w:space="0" w:color="auto"/>
              <w:left w:val="single" w:sz="4" w:space="0" w:color="auto"/>
              <w:bottom w:val="single" w:sz="4" w:space="0" w:color="auto"/>
              <w:right w:val="single" w:sz="4" w:space="0" w:color="auto"/>
            </w:tcBorders>
            <w:vAlign w:val="center"/>
            <w:hideMark/>
          </w:tcPr>
          <w:p w14:paraId="7BD48D42" w14:textId="77777777" w:rsidR="003868A3" w:rsidRPr="006642DF" w:rsidRDefault="003868A3" w:rsidP="00914E69">
            <w:pPr>
              <w:spacing w:after="0" w:line="240" w:lineRule="auto"/>
              <w:ind w:left="-109" w:right="-106"/>
              <w:contextualSpacing/>
              <w:jc w:val="center"/>
              <w:rPr>
                <w:rFonts w:ascii="Times New Roman" w:hAnsi="Times New Roman"/>
              </w:rPr>
            </w:pPr>
            <w:r w:rsidRPr="006642DF">
              <w:rPr>
                <w:rFonts w:ascii="Times New Roman" w:hAnsi="Times New Roman"/>
              </w:rPr>
              <w:t>Указание</w:t>
            </w:r>
            <w:r w:rsidRPr="006642DF">
              <w:rPr>
                <w:rFonts w:ascii="Times New Roman" w:hAnsi="Times New Roman"/>
              </w:rPr>
              <w:br/>
              <w:t>на товарный знак</w:t>
            </w:r>
          </w:p>
        </w:tc>
        <w:tc>
          <w:tcPr>
            <w:tcW w:w="857" w:type="pct"/>
            <w:tcBorders>
              <w:top w:val="single" w:sz="4" w:space="0" w:color="auto"/>
              <w:left w:val="single" w:sz="4" w:space="0" w:color="auto"/>
              <w:bottom w:val="single" w:sz="4" w:space="0" w:color="auto"/>
              <w:right w:val="single" w:sz="4" w:space="0" w:color="auto"/>
            </w:tcBorders>
            <w:vAlign w:val="center"/>
          </w:tcPr>
          <w:p w14:paraId="243C21D4" w14:textId="77777777" w:rsidR="003868A3" w:rsidRPr="006642DF" w:rsidRDefault="003868A3" w:rsidP="00914E69">
            <w:pPr>
              <w:spacing w:after="0" w:line="240" w:lineRule="auto"/>
              <w:ind w:left="-116" w:right="-100"/>
              <w:contextualSpacing/>
              <w:jc w:val="center"/>
              <w:rPr>
                <w:rFonts w:ascii="Times New Roman" w:hAnsi="Times New Roman"/>
              </w:rPr>
            </w:pPr>
            <w:r w:rsidRPr="006642DF">
              <w:rPr>
                <w:rFonts w:ascii="Times New Roman" w:hAnsi="Times New Roman"/>
              </w:rPr>
              <w:t>Единицы измерения</w:t>
            </w:r>
          </w:p>
        </w:tc>
        <w:tc>
          <w:tcPr>
            <w:tcW w:w="1168" w:type="pct"/>
            <w:tcBorders>
              <w:top w:val="single" w:sz="4" w:space="0" w:color="auto"/>
              <w:left w:val="single" w:sz="4" w:space="0" w:color="auto"/>
              <w:bottom w:val="single" w:sz="4" w:space="0" w:color="auto"/>
              <w:right w:val="single" w:sz="4" w:space="0" w:color="auto"/>
            </w:tcBorders>
            <w:vAlign w:val="center"/>
          </w:tcPr>
          <w:p w14:paraId="31EA7771" w14:textId="77777777" w:rsidR="003868A3" w:rsidRPr="006642DF" w:rsidRDefault="003868A3" w:rsidP="00914E69">
            <w:pPr>
              <w:spacing w:after="0" w:line="240" w:lineRule="auto"/>
              <w:ind w:left="-116" w:right="-70"/>
              <w:contextualSpacing/>
              <w:jc w:val="center"/>
              <w:rPr>
                <w:rFonts w:ascii="Times New Roman" w:hAnsi="Times New Roman"/>
              </w:rPr>
            </w:pPr>
            <w:r w:rsidRPr="006642DF">
              <w:rPr>
                <w:rFonts w:ascii="Times New Roman" w:hAnsi="Times New Roman"/>
              </w:rPr>
              <w:t>Количество</w:t>
            </w:r>
          </w:p>
        </w:tc>
      </w:tr>
      <w:tr w:rsidR="003868A3" w:rsidRPr="006642DF" w14:paraId="5F9DE339" w14:textId="77777777" w:rsidTr="00914E69">
        <w:trPr>
          <w:trHeight w:val="64"/>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71D193F5"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1</w:t>
            </w:r>
          </w:p>
        </w:tc>
        <w:tc>
          <w:tcPr>
            <w:tcW w:w="1560" w:type="pct"/>
            <w:tcBorders>
              <w:top w:val="single" w:sz="4" w:space="0" w:color="auto"/>
              <w:left w:val="single" w:sz="4" w:space="0" w:color="auto"/>
              <w:bottom w:val="single" w:sz="4" w:space="0" w:color="auto"/>
              <w:right w:val="single" w:sz="4" w:space="0" w:color="auto"/>
            </w:tcBorders>
            <w:vAlign w:val="center"/>
          </w:tcPr>
          <w:p w14:paraId="10261C56" w14:textId="77777777" w:rsidR="003868A3" w:rsidRPr="006642DF" w:rsidRDefault="003868A3" w:rsidP="00914E69">
            <w:pPr>
              <w:spacing w:after="0" w:line="240" w:lineRule="auto"/>
              <w:contextualSpacing/>
              <w:rPr>
                <w:rFonts w:ascii="Times New Roman" w:hAnsi="Times New Roman"/>
              </w:rPr>
            </w:pPr>
          </w:p>
        </w:tc>
        <w:tc>
          <w:tcPr>
            <w:tcW w:w="1090" w:type="pct"/>
            <w:tcBorders>
              <w:top w:val="single" w:sz="4" w:space="0" w:color="auto"/>
              <w:left w:val="single" w:sz="4" w:space="0" w:color="auto"/>
              <w:bottom w:val="single" w:sz="4" w:space="0" w:color="auto"/>
              <w:right w:val="single" w:sz="4" w:space="0" w:color="auto"/>
            </w:tcBorders>
            <w:noWrap/>
            <w:vAlign w:val="center"/>
            <w:hideMark/>
          </w:tcPr>
          <w:p w14:paraId="2119CC50" w14:textId="77777777" w:rsidR="003868A3" w:rsidRPr="006642DF" w:rsidRDefault="003868A3" w:rsidP="00914E69">
            <w:pPr>
              <w:spacing w:after="0" w:line="240" w:lineRule="auto"/>
              <w:contextualSpacing/>
              <w:rPr>
                <w:rFonts w:ascii="Times New Roman" w:hAnsi="Times New Roman"/>
              </w:rPr>
            </w:pPr>
            <w:r w:rsidRPr="006642DF">
              <w:rPr>
                <w:rFonts w:ascii="Times New Roman" w:hAnsi="Times New Roman"/>
              </w:rPr>
              <w:t> </w:t>
            </w:r>
          </w:p>
        </w:tc>
        <w:tc>
          <w:tcPr>
            <w:tcW w:w="857" w:type="pct"/>
            <w:tcBorders>
              <w:top w:val="single" w:sz="4" w:space="0" w:color="auto"/>
              <w:left w:val="single" w:sz="4" w:space="0" w:color="auto"/>
              <w:bottom w:val="single" w:sz="4" w:space="0" w:color="auto"/>
              <w:right w:val="single" w:sz="4" w:space="0" w:color="auto"/>
            </w:tcBorders>
          </w:tcPr>
          <w:p w14:paraId="75BFCDF5" w14:textId="77777777" w:rsidR="003868A3" w:rsidRPr="006642DF" w:rsidRDefault="003868A3" w:rsidP="00914E69">
            <w:pPr>
              <w:spacing w:after="0" w:line="240" w:lineRule="auto"/>
              <w:contextualSpacing/>
              <w:rPr>
                <w:rFonts w:ascii="Times New Roman" w:hAnsi="Times New Roman"/>
              </w:rPr>
            </w:pPr>
          </w:p>
        </w:tc>
        <w:tc>
          <w:tcPr>
            <w:tcW w:w="1168" w:type="pct"/>
            <w:tcBorders>
              <w:top w:val="single" w:sz="4" w:space="0" w:color="auto"/>
              <w:left w:val="single" w:sz="4" w:space="0" w:color="auto"/>
              <w:bottom w:val="single" w:sz="4" w:space="0" w:color="auto"/>
              <w:right w:val="single" w:sz="4" w:space="0" w:color="auto"/>
            </w:tcBorders>
          </w:tcPr>
          <w:p w14:paraId="5A4D3959" w14:textId="77777777" w:rsidR="003868A3" w:rsidRPr="006642DF" w:rsidRDefault="003868A3" w:rsidP="00914E69">
            <w:pPr>
              <w:spacing w:after="0" w:line="240" w:lineRule="auto"/>
              <w:contextualSpacing/>
              <w:rPr>
                <w:rFonts w:ascii="Times New Roman" w:hAnsi="Times New Roman"/>
              </w:rPr>
            </w:pPr>
          </w:p>
        </w:tc>
      </w:tr>
      <w:tr w:rsidR="003868A3" w:rsidRPr="006642DF" w14:paraId="6C32A586" w14:textId="77777777" w:rsidTr="00914E69">
        <w:trPr>
          <w:trHeight w:val="64"/>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4722DE05"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2</w:t>
            </w:r>
          </w:p>
        </w:tc>
        <w:tc>
          <w:tcPr>
            <w:tcW w:w="1560" w:type="pct"/>
            <w:tcBorders>
              <w:top w:val="single" w:sz="4" w:space="0" w:color="auto"/>
              <w:left w:val="single" w:sz="4" w:space="0" w:color="auto"/>
              <w:bottom w:val="single" w:sz="4" w:space="0" w:color="auto"/>
              <w:right w:val="single" w:sz="4" w:space="0" w:color="auto"/>
            </w:tcBorders>
            <w:vAlign w:val="center"/>
          </w:tcPr>
          <w:p w14:paraId="1FAC3744" w14:textId="77777777" w:rsidR="003868A3" w:rsidRPr="006642DF" w:rsidRDefault="003868A3" w:rsidP="00914E69">
            <w:pPr>
              <w:spacing w:after="0" w:line="240" w:lineRule="auto"/>
              <w:contextualSpacing/>
              <w:rPr>
                <w:rFonts w:ascii="Times New Roman" w:hAnsi="Times New Roman"/>
              </w:rPr>
            </w:pPr>
          </w:p>
        </w:tc>
        <w:tc>
          <w:tcPr>
            <w:tcW w:w="1090" w:type="pct"/>
            <w:tcBorders>
              <w:top w:val="single" w:sz="4" w:space="0" w:color="auto"/>
              <w:left w:val="single" w:sz="4" w:space="0" w:color="auto"/>
              <w:bottom w:val="single" w:sz="4" w:space="0" w:color="auto"/>
              <w:right w:val="single" w:sz="4" w:space="0" w:color="auto"/>
            </w:tcBorders>
            <w:noWrap/>
            <w:vAlign w:val="center"/>
            <w:hideMark/>
          </w:tcPr>
          <w:p w14:paraId="2CD0F030" w14:textId="77777777" w:rsidR="003868A3" w:rsidRPr="006642DF" w:rsidRDefault="003868A3" w:rsidP="00914E69">
            <w:pPr>
              <w:spacing w:after="0" w:line="240" w:lineRule="auto"/>
              <w:contextualSpacing/>
              <w:rPr>
                <w:rFonts w:ascii="Times New Roman" w:hAnsi="Times New Roman"/>
              </w:rPr>
            </w:pPr>
            <w:r w:rsidRPr="006642DF">
              <w:rPr>
                <w:rFonts w:ascii="Times New Roman" w:hAnsi="Times New Roman"/>
              </w:rPr>
              <w:t> </w:t>
            </w:r>
          </w:p>
        </w:tc>
        <w:tc>
          <w:tcPr>
            <w:tcW w:w="857" w:type="pct"/>
            <w:tcBorders>
              <w:top w:val="single" w:sz="4" w:space="0" w:color="auto"/>
              <w:left w:val="single" w:sz="4" w:space="0" w:color="auto"/>
              <w:bottom w:val="single" w:sz="4" w:space="0" w:color="auto"/>
              <w:right w:val="single" w:sz="4" w:space="0" w:color="auto"/>
            </w:tcBorders>
          </w:tcPr>
          <w:p w14:paraId="669B3C06" w14:textId="77777777" w:rsidR="003868A3" w:rsidRPr="006642DF" w:rsidRDefault="003868A3" w:rsidP="00914E69">
            <w:pPr>
              <w:spacing w:after="0" w:line="240" w:lineRule="auto"/>
              <w:contextualSpacing/>
              <w:rPr>
                <w:rFonts w:ascii="Times New Roman" w:hAnsi="Times New Roman"/>
              </w:rPr>
            </w:pPr>
          </w:p>
        </w:tc>
        <w:tc>
          <w:tcPr>
            <w:tcW w:w="1168" w:type="pct"/>
            <w:tcBorders>
              <w:top w:val="single" w:sz="4" w:space="0" w:color="auto"/>
              <w:left w:val="single" w:sz="4" w:space="0" w:color="auto"/>
              <w:bottom w:val="single" w:sz="4" w:space="0" w:color="auto"/>
              <w:right w:val="single" w:sz="4" w:space="0" w:color="auto"/>
            </w:tcBorders>
          </w:tcPr>
          <w:p w14:paraId="6C5AA32B" w14:textId="77777777" w:rsidR="003868A3" w:rsidRPr="006642DF" w:rsidRDefault="003868A3" w:rsidP="00914E69">
            <w:pPr>
              <w:spacing w:after="0" w:line="240" w:lineRule="auto"/>
              <w:contextualSpacing/>
              <w:rPr>
                <w:rFonts w:ascii="Times New Roman" w:hAnsi="Times New Roman"/>
              </w:rPr>
            </w:pPr>
          </w:p>
        </w:tc>
      </w:tr>
      <w:tr w:rsidR="003868A3" w:rsidRPr="006642DF" w14:paraId="6A581859" w14:textId="77777777" w:rsidTr="00914E69">
        <w:trPr>
          <w:trHeight w:val="64"/>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6E04FE16"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w:t>
            </w:r>
          </w:p>
        </w:tc>
        <w:tc>
          <w:tcPr>
            <w:tcW w:w="1560" w:type="pct"/>
            <w:tcBorders>
              <w:top w:val="single" w:sz="4" w:space="0" w:color="auto"/>
              <w:left w:val="single" w:sz="4" w:space="0" w:color="auto"/>
              <w:bottom w:val="single" w:sz="4" w:space="0" w:color="auto"/>
              <w:right w:val="single" w:sz="4" w:space="0" w:color="auto"/>
            </w:tcBorders>
            <w:vAlign w:val="center"/>
          </w:tcPr>
          <w:p w14:paraId="50948E4C" w14:textId="77777777" w:rsidR="003868A3" w:rsidRPr="006642DF" w:rsidRDefault="003868A3" w:rsidP="00914E69">
            <w:pPr>
              <w:spacing w:after="0" w:line="240" w:lineRule="auto"/>
              <w:contextualSpacing/>
              <w:rPr>
                <w:rFonts w:ascii="Times New Roman" w:hAnsi="Times New Roman"/>
              </w:rPr>
            </w:pPr>
          </w:p>
        </w:tc>
        <w:tc>
          <w:tcPr>
            <w:tcW w:w="1090" w:type="pct"/>
            <w:tcBorders>
              <w:top w:val="single" w:sz="4" w:space="0" w:color="auto"/>
              <w:left w:val="single" w:sz="4" w:space="0" w:color="auto"/>
              <w:bottom w:val="single" w:sz="4" w:space="0" w:color="auto"/>
              <w:right w:val="single" w:sz="4" w:space="0" w:color="auto"/>
            </w:tcBorders>
            <w:noWrap/>
            <w:vAlign w:val="center"/>
          </w:tcPr>
          <w:p w14:paraId="6E23E0A2" w14:textId="77777777" w:rsidR="003868A3" w:rsidRPr="006642DF" w:rsidRDefault="003868A3" w:rsidP="00914E69">
            <w:pPr>
              <w:spacing w:after="0" w:line="240" w:lineRule="auto"/>
              <w:contextualSpacing/>
              <w:rPr>
                <w:rFonts w:ascii="Times New Roman" w:hAnsi="Times New Roman"/>
              </w:rPr>
            </w:pPr>
          </w:p>
        </w:tc>
        <w:tc>
          <w:tcPr>
            <w:tcW w:w="857" w:type="pct"/>
            <w:tcBorders>
              <w:top w:val="single" w:sz="4" w:space="0" w:color="auto"/>
              <w:left w:val="single" w:sz="4" w:space="0" w:color="auto"/>
              <w:bottom w:val="single" w:sz="4" w:space="0" w:color="auto"/>
              <w:right w:val="single" w:sz="4" w:space="0" w:color="auto"/>
            </w:tcBorders>
          </w:tcPr>
          <w:p w14:paraId="716D9DAF" w14:textId="77777777" w:rsidR="003868A3" w:rsidRPr="006642DF" w:rsidRDefault="003868A3" w:rsidP="00914E69">
            <w:pPr>
              <w:spacing w:after="0" w:line="240" w:lineRule="auto"/>
              <w:contextualSpacing/>
              <w:rPr>
                <w:rFonts w:ascii="Times New Roman" w:hAnsi="Times New Roman"/>
              </w:rPr>
            </w:pPr>
          </w:p>
        </w:tc>
        <w:tc>
          <w:tcPr>
            <w:tcW w:w="1168" w:type="pct"/>
            <w:tcBorders>
              <w:top w:val="single" w:sz="4" w:space="0" w:color="auto"/>
              <w:left w:val="single" w:sz="4" w:space="0" w:color="auto"/>
              <w:bottom w:val="single" w:sz="4" w:space="0" w:color="auto"/>
              <w:right w:val="single" w:sz="4" w:space="0" w:color="auto"/>
            </w:tcBorders>
          </w:tcPr>
          <w:p w14:paraId="15474614" w14:textId="77777777" w:rsidR="003868A3" w:rsidRPr="006642DF" w:rsidRDefault="003868A3" w:rsidP="00914E69">
            <w:pPr>
              <w:spacing w:after="0" w:line="240" w:lineRule="auto"/>
              <w:contextualSpacing/>
              <w:rPr>
                <w:rFonts w:ascii="Times New Roman" w:hAnsi="Times New Roman"/>
              </w:rPr>
            </w:pPr>
          </w:p>
        </w:tc>
      </w:tr>
    </w:tbl>
    <w:p w14:paraId="50AAF92E" w14:textId="77777777" w:rsidR="003868A3" w:rsidRPr="006642DF" w:rsidRDefault="003868A3" w:rsidP="003868A3">
      <w:pPr>
        <w:rPr>
          <w:rFonts w:ascii="Times New Roman" w:hAnsi="Times New Roman" w:cs="Times New Roman"/>
          <w:sz w:val="24"/>
          <w:szCs w:val="24"/>
        </w:rPr>
      </w:pPr>
    </w:p>
    <w:p w14:paraId="4A26344D" w14:textId="77777777" w:rsidR="003868A3" w:rsidRPr="00837AA4" w:rsidRDefault="003868A3" w:rsidP="003868A3">
      <w:pPr>
        <w:spacing w:after="0" w:line="240" w:lineRule="auto"/>
        <w:ind w:firstLine="709"/>
        <w:rPr>
          <w:rFonts w:ascii="Times New Roman" w:hAnsi="Times New Roman" w:cs="Times New Roman"/>
          <w:sz w:val="24"/>
          <w:szCs w:val="24"/>
        </w:rPr>
      </w:pPr>
      <w:r w:rsidRPr="006642DF">
        <w:rPr>
          <w:rFonts w:ascii="Times New Roman" w:hAnsi="Times New Roman" w:cs="Times New Roman"/>
          <w:sz w:val="24"/>
          <w:szCs w:val="24"/>
        </w:rPr>
        <w:t>*Участник закупки при заполнении сведений о предлагаемых товарах использует информацию из Приложения № 1</w:t>
      </w:r>
      <w:r>
        <w:rPr>
          <w:rFonts w:ascii="Times New Roman" w:hAnsi="Times New Roman" w:cs="Times New Roman"/>
          <w:sz w:val="24"/>
          <w:szCs w:val="24"/>
        </w:rPr>
        <w:t xml:space="preserve"> </w:t>
      </w:r>
      <w:r w:rsidRPr="006642DF">
        <w:rPr>
          <w:rFonts w:ascii="Times New Roman" w:hAnsi="Times New Roman" w:cs="Times New Roman"/>
          <w:sz w:val="24"/>
          <w:szCs w:val="24"/>
        </w:rPr>
        <w:t>Технического задания.</w:t>
      </w:r>
    </w:p>
    <w:p w14:paraId="437F5303" w14:textId="301D78E0" w:rsidR="00DA507C" w:rsidRPr="00CD10F9" w:rsidRDefault="00DA507C" w:rsidP="00844078">
      <w:pPr>
        <w:spacing w:after="0" w:line="240" w:lineRule="auto"/>
        <w:jc w:val="both"/>
        <w:rPr>
          <w:rFonts w:ascii="Times New Roman" w:hAnsi="Times New Roman" w:cs="Times New Roman"/>
          <w:sz w:val="28"/>
          <w:szCs w:val="28"/>
        </w:rPr>
      </w:pPr>
    </w:p>
    <w:sectPr w:rsidR="00DA507C" w:rsidRPr="00CD10F9" w:rsidSect="00DA507C">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49518" w14:textId="77777777" w:rsidR="00312792" w:rsidRDefault="00312792" w:rsidP="00DD1590">
      <w:pPr>
        <w:spacing w:after="0" w:line="240" w:lineRule="auto"/>
      </w:pPr>
      <w:r>
        <w:separator/>
      </w:r>
    </w:p>
  </w:endnote>
  <w:endnote w:type="continuationSeparator" w:id="0">
    <w:p w14:paraId="44AA6757" w14:textId="77777777" w:rsidR="00312792" w:rsidRDefault="00312792" w:rsidP="00DD1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0142E" w14:textId="77777777" w:rsidR="001B0697" w:rsidRPr="00C65166" w:rsidRDefault="001B0697" w:rsidP="00C65166">
    <w:pPr>
      <w:pStyle w:val="a5"/>
      <w:jc w:val="center"/>
      <w:rPr>
        <w:rFonts w:ascii="Times New Roman" w:hAnsi="Times New Roman" w:cs="Times New Roman"/>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FDE7F" w14:textId="77777777" w:rsidR="001B0697" w:rsidRPr="008304AE" w:rsidRDefault="001B0697" w:rsidP="008304AE">
    <w:pPr>
      <w:pStyle w:val="a5"/>
      <w:jc w:val="center"/>
      <w:rPr>
        <w:rFonts w:ascii="Times New Roman" w:hAnsi="Times New Roman" w:cs="Times New Roman"/>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7C08F" w14:textId="77777777" w:rsidR="001B0697" w:rsidRPr="00EF5D6F" w:rsidRDefault="001B0697" w:rsidP="00EF5D6F">
    <w:pPr>
      <w:pStyle w:val="a5"/>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FFD8C" w14:textId="77777777" w:rsidR="00312792" w:rsidRDefault="00312792" w:rsidP="00DD1590">
      <w:pPr>
        <w:spacing w:after="0" w:line="240" w:lineRule="auto"/>
      </w:pPr>
      <w:r>
        <w:separator/>
      </w:r>
    </w:p>
  </w:footnote>
  <w:footnote w:type="continuationSeparator" w:id="0">
    <w:p w14:paraId="0FBB5B35" w14:textId="77777777" w:rsidR="00312792" w:rsidRDefault="00312792" w:rsidP="00DD1590">
      <w:pPr>
        <w:spacing w:after="0" w:line="240" w:lineRule="auto"/>
      </w:pPr>
      <w:r>
        <w:continuationSeparator/>
      </w:r>
    </w:p>
  </w:footnote>
  <w:footnote w:id="1">
    <w:p w14:paraId="0683D38B" w14:textId="6C9D86B5" w:rsidR="001B0697" w:rsidRDefault="001B0697">
      <w:pPr>
        <w:pStyle w:val="a7"/>
      </w:pPr>
      <w:r>
        <w:rPr>
          <w:rStyle w:val="a9"/>
        </w:rPr>
        <w:footnoteRef/>
      </w:r>
      <w:r>
        <w:t xml:space="preserve"> </w:t>
      </w:r>
      <w:r w:rsidRPr="007D6446">
        <w:rPr>
          <w:rFonts w:ascii="Times New Roman" w:hAnsi="Times New Roman" w:cs="Times New Roman"/>
        </w:rPr>
        <w:t>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5E315" w14:textId="77777777" w:rsidR="001B0697" w:rsidRPr="00DD1590" w:rsidRDefault="001B0697">
    <w:pPr>
      <w:pStyle w:val="a3"/>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4A41B3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37107709" o:spid="_x0000_i1025" type="#_x0000_t75" style="width:33pt;height:14.25pt;visibility:visible;mso-wrap-style:square">
            <v:imagedata r:id="rId1" o:title=""/>
          </v:shape>
        </w:pict>
      </mc:Choice>
      <mc:Fallback>
        <w:drawing>
          <wp:inline distT="0" distB="0" distL="0" distR="0" wp14:anchorId="4941640B" wp14:editId="6CA7D029">
            <wp:extent cx="419100" cy="180975"/>
            <wp:effectExtent l="0" t="0" r="0" b="0"/>
            <wp:docPr id="337107709" name="Рисунок 337107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180975"/>
                    </a:xfrm>
                    <a:prstGeom prst="rect">
                      <a:avLst/>
                    </a:prstGeom>
                    <a:noFill/>
                    <a:ln>
                      <a:noFill/>
                    </a:ln>
                  </pic:spPr>
                </pic:pic>
              </a:graphicData>
            </a:graphic>
          </wp:inline>
        </w:drawing>
      </mc:Fallback>
    </mc:AlternateContent>
  </w:numPicBullet>
  <w:abstractNum w:abstractNumId="0" w15:restartNumberingAfterBreak="0">
    <w:nsid w:val="FFFFFF88"/>
    <w:multiLevelType w:val="singleLevel"/>
    <w:tmpl w:val="1876A67A"/>
    <w:lvl w:ilvl="0">
      <w:start w:val="1"/>
      <w:numFmt w:val="decimal"/>
      <w:lvlText w:val="%1."/>
      <w:lvlJc w:val="left"/>
      <w:pPr>
        <w:tabs>
          <w:tab w:val="num" w:pos="360"/>
        </w:tabs>
        <w:ind w:left="360" w:hanging="360"/>
      </w:pPr>
    </w:lvl>
  </w:abstractNum>
  <w:abstractNum w:abstractNumId="1" w15:restartNumberingAfterBreak="0">
    <w:nsid w:val="06C44CE1"/>
    <w:multiLevelType w:val="multilevel"/>
    <w:tmpl w:val="4DF66E7A"/>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374E19"/>
    <w:multiLevelType w:val="singleLevel"/>
    <w:tmpl w:val="603664CE"/>
    <w:lvl w:ilvl="0">
      <w:start w:val="8"/>
      <w:numFmt w:val="bullet"/>
      <w:lvlText w:val="-"/>
      <w:lvlJc w:val="left"/>
      <w:pPr>
        <w:tabs>
          <w:tab w:val="num" w:pos="360"/>
        </w:tabs>
        <w:ind w:left="360" w:hanging="360"/>
      </w:pPr>
      <w:rPr>
        <w:rFonts w:hint="default"/>
      </w:rPr>
    </w:lvl>
  </w:abstractNum>
  <w:abstractNum w:abstractNumId="3" w15:restartNumberingAfterBreak="0">
    <w:nsid w:val="08AC6051"/>
    <w:multiLevelType w:val="multilevel"/>
    <w:tmpl w:val="84A8C9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391FF0"/>
    <w:multiLevelType w:val="hybridMultilevel"/>
    <w:tmpl w:val="F5729696"/>
    <w:lvl w:ilvl="0" w:tplc="A086DEE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DE4296"/>
    <w:multiLevelType w:val="singleLevel"/>
    <w:tmpl w:val="603664CE"/>
    <w:lvl w:ilvl="0">
      <w:start w:val="8"/>
      <w:numFmt w:val="bullet"/>
      <w:lvlText w:val="-"/>
      <w:lvlJc w:val="left"/>
      <w:pPr>
        <w:tabs>
          <w:tab w:val="num" w:pos="360"/>
        </w:tabs>
        <w:ind w:left="360" w:hanging="360"/>
      </w:pPr>
      <w:rPr>
        <w:rFonts w:hint="default"/>
      </w:rPr>
    </w:lvl>
  </w:abstractNum>
  <w:abstractNum w:abstractNumId="6" w15:restartNumberingAfterBreak="0">
    <w:nsid w:val="0E85315F"/>
    <w:multiLevelType w:val="multilevel"/>
    <w:tmpl w:val="6A3CF972"/>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0F7400CC"/>
    <w:multiLevelType w:val="hybridMultilevel"/>
    <w:tmpl w:val="6BDC6626"/>
    <w:lvl w:ilvl="0" w:tplc="C06A514E">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CC453D4"/>
    <w:multiLevelType w:val="hybridMultilevel"/>
    <w:tmpl w:val="6CAEC292"/>
    <w:lvl w:ilvl="0" w:tplc="39E46130">
      <w:start w:val="1"/>
      <w:numFmt w:val="bullet"/>
      <w:lvlText w:val="-"/>
      <w:lvlJc w:val="left"/>
      <w:pPr>
        <w:ind w:left="1287" w:hanging="360"/>
      </w:pPr>
      <w:rPr>
        <w:rFonts w:ascii="Arial" w:eastAsia="Arial" w:hAnsi="Arial" w:hint="default"/>
        <w:w w:val="101"/>
        <w:sz w:val="19"/>
        <w:szCs w:val="19"/>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E3C178A"/>
    <w:multiLevelType w:val="hybridMultilevel"/>
    <w:tmpl w:val="E6001534"/>
    <w:lvl w:ilvl="0" w:tplc="47865A9E">
      <w:start w:val="1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227069C7"/>
    <w:multiLevelType w:val="hybridMultilevel"/>
    <w:tmpl w:val="F75E52DC"/>
    <w:lvl w:ilvl="0" w:tplc="74160D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7F7EBC"/>
    <w:multiLevelType w:val="hybridMultilevel"/>
    <w:tmpl w:val="78A4C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527736"/>
    <w:multiLevelType w:val="hybridMultilevel"/>
    <w:tmpl w:val="01CAE2A6"/>
    <w:lvl w:ilvl="0" w:tplc="860025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EB17553"/>
    <w:multiLevelType w:val="hybridMultilevel"/>
    <w:tmpl w:val="E44E0156"/>
    <w:lvl w:ilvl="0" w:tplc="754C6F5E">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E460EE"/>
    <w:multiLevelType w:val="hybridMultilevel"/>
    <w:tmpl w:val="439C4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C30A9"/>
    <w:multiLevelType w:val="multilevel"/>
    <w:tmpl w:val="1542FC1C"/>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C2EC5"/>
    <w:multiLevelType w:val="hybridMultilevel"/>
    <w:tmpl w:val="A6E05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B40B77"/>
    <w:multiLevelType w:val="hybridMultilevel"/>
    <w:tmpl w:val="EFD68D7C"/>
    <w:lvl w:ilvl="0" w:tplc="592A3BA0">
      <w:start w:val="1"/>
      <w:numFmt w:val="bullet"/>
      <w:lvlText w:val=""/>
      <w:lvlPicBulletId w:val="0"/>
      <w:lvlJc w:val="left"/>
      <w:pPr>
        <w:tabs>
          <w:tab w:val="num" w:pos="720"/>
        </w:tabs>
        <w:ind w:left="720" w:hanging="360"/>
      </w:pPr>
      <w:rPr>
        <w:rFonts w:ascii="Symbol" w:hAnsi="Symbol" w:hint="default"/>
      </w:rPr>
    </w:lvl>
    <w:lvl w:ilvl="1" w:tplc="F0101DDA" w:tentative="1">
      <w:start w:val="1"/>
      <w:numFmt w:val="bullet"/>
      <w:lvlText w:val=""/>
      <w:lvlJc w:val="left"/>
      <w:pPr>
        <w:tabs>
          <w:tab w:val="num" w:pos="1440"/>
        </w:tabs>
        <w:ind w:left="1440" w:hanging="360"/>
      </w:pPr>
      <w:rPr>
        <w:rFonts w:ascii="Symbol" w:hAnsi="Symbol" w:hint="default"/>
      </w:rPr>
    </w:lvl>
    <w:lvl w:ilvl="2" w:tplc="9BDCADA8" w:tentative="1">
      <w:start w:val="1"/>
      <w:numFmt w:val="bullet"/>
      <w:lvlText w:val=""/>
      <w:lvlJc w:val="left"/>
      <w:pPr>
        <w:tabs>
          <w:tab w:val="num" w:pos="2160"/>
        </w:tabs>
        <w:ind w:left="2160" w:hanging="360"/>
      </w:pPr>
      <w:rPr>
        <w:rFonts w:ascii="Symbol" w:hAnsi="Symbol" w:hint="default"/>
      </w:rPr>
    </w:lvl>
    <w:lvl w:ilvl="3" w:tplc="A0347A6E" w:tentative="1">
      <w:start w:val="1"/>
      <w:numFmt w:val="bullet"/>
      <w:lvlText w:val=""/>
      <w:lvlJc w:val="left"/>
      <w:pPr>
        <w:tabs>
          <w:tab w:val="num" w:pos="2880"/>
        </w:tabs>
        <w:ind w:left="2880" w:hanging="360"/>
      </w:pPr>
      <w:rPr>
        <w:rFonts w:ascii="Symbol" w:hAnsi="Symbol" w:hint="default"/>
      </w:rPr>
    </w:lvl>
    <w:lvl w:ilvl="4" w:tplc="305206BE" w:tentative="1">
      <w:start w:val="1"/>
      <w:numFmt w:val="bullet"/>
      <w:lvlText w:val=""/>
      <w:lvlJc w:val="left"/>
      <w:pPr>
        <w:tabs>
          <w:tab w:val="num" w:pos="3600"/>
        </w:tabs>
        <w:ind w:left="3600" w:hanging="360"/>
      </w:pPr>
      <w:rPr>
        <w:rFonts w:ascii="Symbol" w:hAnsi="Symbol" w:hint="default"/>
      </w:rPr>
    </w:lvl>
    <w:lvl w:ilvl="5" w:tplc="F6D848B8" w:tentative="1">
      <w:start w:val="1"/>
      <w:numFmt w:val="bullet"/>
      <w:lvlText w:val=""/>
      <w:lvlJc w:val="left"/>
      <w:pPr>
        <w:tabs>
          <w:tab w:val="num" w:pos="4320"/>
        </w:tabs>
        <w:ind w:left="4320" w:hanging="360"/>
      </w:pPr>
      <w:rPr>
        <w:rFonts w:ascii="Symbol" w:hAnsi="Symbol" w:hint="default"/>
      </w:rPr>
    </w:lvl>
    <w:lvl w:ilvl="6" w:tplc="13563344" w:tentative="1">
      <w:start w:val="1"/>
      <w:numFmt w:val="bullet"/>
      <w:lvlText w:val=""/>
      <w:lvlJc w:val="left"/>
      <w:pPr>
        <w:tabs>
          <w:tab w:val="num" w:pos="5040"/>
        </w:tabs>
        <w:ind w:left="5040" w:hanging="360"/>
      </w:pPr>
      <w:rPr>
        <w:rFonts w:ascii="Symbol" w:hAnsi="Symbol" w:hint="default"/>
      </w:rPr>
    </w:lvl>
    <w:lvl w:ilvl="7" w:tplc="44F266CA" w:tentative="1">
      <w:start w:val="1"/>
      <w:numFmt w:val="bullet"/>
      <w:lvlText w:val=""/>
      <w:lvlJc w:val="left"/>
      <w:pPr>
        <w:tabs>
          <w:tab w:val="num" w:pos="5760"/>
        </w:tabs>
        <w:ind w:left="5760" w:hanging="360"/>
      </w:pPr>
      <w:rPr>
        <w:rFonts w:ascii="Symbol" w:hAnsi="Symbol" w:hint="default"/>
      </w:rPr>
    </w:lvl>
    <w:lvl w:ilvl="8" w:tplc="C974FC6E"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9BA48B5"/>
    <w:multiLevelType w:val="hybridMultilevel"/>
    <w:tmpl w:val="2398D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1E508D"/>
    <w:multiLevelType w:val="multilevel"/>
    <w:tmpl w:val="149055E0"/>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6AB5B6B"/>
    <w:multiLevelType w:val="hybridMultilevel"/>
    <w:tmpl w:val="E26E4D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2C0745"/>
    <w:multiLevelType w:val="multilevel"/>
    <w:tmpl w:val="B47A381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AD3E8F"/>
    <w:multiLevelType w:val="hybridMultilevel"/>
    <w:tmpl w:val="F9189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8A618E"/>
    <w:multiLevelType w:val="multilevel"/>
    <w:tmpl w:val="B62400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92447C"/>
    <w:multiLevelType w:val="multilevel"/>
    <w:tmpl w:val="490486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E1553F9"/>
    <w:multiLevelType w:val="hybridMultilevel"/>
    <w:tmpl w:val="7948385C"/>
    <w:lvl w:ilvl="0" w:tplc="9C04C822">
      <w:start w:val="1"/>
      <w:numFmt w:val="bullet"/>
      <w:lvlText w:val=""/>
      <w:lvlPicBulletId w:val="0"/>
      <w:lvlJc w:val="left"/>
      <w:pPr>
        <w:tabs>
          <w:tab w:val="num" w:pos="720"/>
        </w:tabs>
        <w:ind w:left="720" w:hanging="360"/>
      </w:pPr>
      <w:rPr>
        <w:rFonts w:ascii="Symbol" w:hAnsi="Symbol" w:hint="default"/>
      </w:rPr>
    </w:lvl>
    <w:lvl w:ilvl="1" w:tplc="539A9C1A" w:tentative="1">
      <w:start w:val="1"/>
      <w:numFmt w:val="bullet"/>
      <w:lvlText w:val=""/>
      <w:lvlJc w:val="left"/>
      <w:pPr>
        <w:tabs>
          <w:tab w:val="num" w:pos="1440"/>
        </w:tabs>
        <w:ind w:left="1440" w:hanging="360"/>
      </w:pPr>
      <w:rPr>
        <w:rFonts w:ascii="Symbol" w:hAnsi="Symbol" w:hint="default"/>
      </w:rPr>
    </w:lvl>
    <w:lvl w:ilvl="2" w:tplc="38DCDAAE" w:tentative="1">
      <w:start w:val="1"/>
      <w:numFmt w:val="bullet"/>
      <w:lvlText w:val=""/>
      <w:lvlJc w:val="left"/>
      <w:pPr>
        <w:tabs>
          <w:tab w:val="num" w:pos="2160"/>
        </w:tabs>
        <w:ind w:left="2160" w:hanging="360"/>
      </w:pPr>
      <w:rPr>
        <w:rFonts w:ascii="Symbol" w:hAnsi="Symbol" w:hint="default"/>
      </w:rPr>
    </w:lvl>
    <w:lvl w:ilvl="3" w:tplc="EE2CD55C" w:tentative="1">
      <w:start w:val="1"/>
      <w:numFmt w:val="bullet"/>
      <w:lvlText w:val=""/>
      <w:lvlJc w:val="left"/>
      <w:pPr>
        <w:tabs>
          <w:tab w:val="num" w:pos="2880"/>
        </w:tabs>
        <w:ind w:left="2880" w:hanging="360"/>
      </w:pPr>
      <w:rPr>
        <w:rFonts w:ascii="Symbol" w:hAnsi="Symbol" w:hint="default"/>
      </w:rPr>
    </w:lvl>
    <w:lvl w:ilvl="4" w:tplc="B7B8A544" w:tentative="1">
      <w:start w:val="1"/>
      <w:numFmt w:val="bullet"/>
      <w:lvlText w:val=""/>
      <w:lvlJc w:val="left"/>
      <w:pPr>
        <w:tabs>
          <w:tab w:val="num" w:pos="3600"/>
        </w:tabs>
        <w:ind w:left="3600" w:hanging="360"/>
      </w:pPr>
      <w:rPr>
        <w:rFonts w:ascii="Symbol" w:hAnsi="Symbol" w:hint="default"/>
      </w:rPr>
    </w:lvl>
    <w:lvl w:ilvl="5" w:tplc="D1C2BD6A" w:tentative="1">
      <w:start w:val="1"/>
      <w:numFmt w:val="bullet"/>
      <w:lvlText w:val=""/>
      <w:lvlJc w:val="left"/>
      <w:pPr>
        <w:tabs>
          <w:tab w:val="num" w:pos="4320"/>
        </w:tabs>
        <w:ind w:left="4320" w:hanging="360"/>
      </w:pPr>
      <w:rPr>
        <w:rFonts w:ascii="Symbol" w:hAnsi="Symbol" w:hint="default"/>
      </w:rPr>
    </w:lvl>
    <w:lvl w:ilvl="6" w:tplc="363CF700" w:tentative="1">
      <w:start w:val="1"/>
      <w:numFmt w:val="bullet"/>
      <w:lvlText w:val=""/>
      <w:lvlJc w:val="left"/>
      <w:pPr>
        <w:tabs>
          <w:tab w:val="num" w:pos="5040"/>
        </w:tabs>
        <w:ind w:left="5040" w:hanging="360"/>
      </w:pPr>
      <w:rPr>
        <w:rFonts w:ascii="Symbol" w:hAnsi="Symbol" w:hint="default"/>
      </w:rPr>
    </w:lvl>
    <w:lvl w:ilvl="7" w:tplc="6D62DA02" w:tentative="1">
      <w:start w:val="1"/>
      <w:numFmt w:val="bullet"/>
      <w:lvlText w:val=""/>
      <w:lvlJc w:val="left"/>
      <w:pPr>
        <w:tabs>
          <w:tab w:val="num" w:pos="5760"/>
        </w:tabs>
        <w:ind w:left="5760" w:hanging="360"/>
      </w:pPr>
      <w:rPr>
        <w:rFonts w:ascii="Symbol" w:hAnsi="Symbol" w:hint="default"/>
      </w:rPr>
    </w:lvl>
    <w:lvl w:ilvl="8" w:tplc="35601494"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50F91654"/>
    <w:multiLevelType w:val="hybridMultilevel"/>
    <w:tmpl w:val="B40C9E0C"/>
    <w:lvl w:ilvl="0" w:tplc="89E20E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4D537EA"/>
    <w:multiLevelType w:val="multilevel"/>
    <w:tmpl w:val="EB9431D8"/>
    <w:lvl w:ilvl="0">
      <w:start w:val="1"/>
      <w:numFmt w:val="decimal"/>
      <w:lvlText w:val="%1."/>
      <w:lvlJc w:val="left"/>
      <w:pPr>
        <w:ind w:left="452" w:hanging="360"/>
      </w:pPr>
      <w:rPr>
        <w:rFonts w:hint="default"/>
        <w:sz w:val="24"/>
      </w:rPr>
    </w:lvl>
    <w:lvl w:ilvl="1">
      <w:start w:val="1"/>
      <w:numFmt w:val="decimal"/>
      <w:isLgl/>
      <w:lvlText w:val="%1.%2."/>
      <w:lvlJc w:val="left"/>
      <w:pPr>
        <w:ind w:left="1219" w:hanging="510"/>
      </w:pPr>
      <w:rPr>
        <w:rFonts w:hint="default"/>
      </w:rPr>
    </w:lvl>
    <w:lvl w:ilvl="2">
      <w:start w:val="1"/>
      <w:numFmt w:val="decimal"/>
      <w:isLgl/>
      <w:lvlText w:val="%1.%2.%3."/>
      <w:lvlJc w:val="left"/>
      <w:pPr>
        <w:ind w:left="2046" w:hanging="720"/>
      </w:pPr>
      <w:rPr>
        <w:rFonts w:hint="default"/>
      </w:rPr>
    </w:lvl>
    <w:lvl w:ilvl="3">
      <w:start w:val="1"/>
      <w:numFmt w:val="decimal"/>
      <w:isLgl/>
      <w:lvlText w:val="%1.%2.%3.%4."/>
      <w:lvlJc w:val="left"/>
      <w:pPr>
        <w:ind w:left="2663" w:hanging="72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257" w:hanging="1080"/>
      </w:pPr>
      <w:rPr>
        <w:rFonts w:hint="default"/>
      </w:rPr>
    </w:lvl>
    <w:lvl w:ilvl="6">
      <w:start w:val="1"/>
      <w:numFmt w:val="decimal"/>
      <w:isLgl/>
      <w:lvlText w:val="%1.%2.%3.%4.%5.%6.%7."/>
      <w:lvlJc w:val="left"/>
      <w:pPr>
        <w:ind w:left="5234" w:hanging="1440"/>
      </w:pPr>
      <w:rPr>
        <w:rFonts w:hint="default"/>
      </w:rPr>
    </w:lvl>
    <w:lvl w:ilvl="7">
      <w:start w:val="1"/>
      <w:numFmt w:val="decimal"/>
      <w:isLgl/>
      <w:lvlText w:val="%1.%2.%3.%4.%5.%6.%7.%8."/>
      <w:lvlJc w:val="left"/>
      <w:pPr>
        <w:ind w:left="5851" w:hanging="1440"/>
      </w:pPr>
      <w:rPr>
        <w:rFonts w:hint="default"/>
      </w:rPr>
    </w:lvl>
    <w:lvl w:ilvl="8">
      <w:start w:val="1"/>
      <w:numFmt w:val="decimal"/>
      <w:isLgl/>
      <w:lvlText w:val="%1.%2.%3.%4.%5.%6.%7.%8.%9."/>
      <w:lvlJc w:val="left"/>
      <w:pPr>
        <w:ind w:left="6828" w:hanging="1800"/>
      </w:pPr>
      <w:rPr>
        <w:rFonts w:hint="default"/>
      </w:rPr>
    </w:lvl>
  </w:abstractNum>
  <w:abstractNum w:abstractNumId="28" w15:restartNumberingAfterBreak="0">
    <w:nsid w:val="5591753F"/>
    <w:multiLevelType w:val="hybridMultilevel"/>
    <w:tmpl w:val="ED8A76A8"/>
    <w:lvl w:ilvl="0" w:tplc="BC2431FC">
      <w:start w:val="1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5AEF3BFC"/>
    <w:multiLevelType w:val="hybridMultilevel"/>
    <w:tmpl w:val="F246ECCC"/>
    <w:lvl w:ilvl="0" w:tplc="DA1052E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615F57"/>
    <w:multiLevelType w:val="hybridMultilevel"/>
    <w:tmpl w:val="1906656C"/>
    <w:lvl w:ilvl="0" w:tplc="D13C779A">
      <w:start w:val="4"/>
      <w:numFmt w:val="decimal"/>
      <w:isLgl/>
      <w:lvlText w:val="6.2.%1."/>
      <w:lvlJc w:val="left"/>
      <w:pPr>
        <w:tabs>
          <w:tab w:val="num" w:pos="2700"/>
        </w:tabs>
        <w:ind w:left="2700" w:hanging="720"/>
      </w:pPr>
      <w:rPr>
        <w:rFonts w:hint="default"/>
      </w:rPr>
    </w:lvl>
    <w:lvl w:ilvl="1" w:tplc="7912285C">
      <w:start w:val="1"/>
      <w:numFmt w:val="decimal"/>
      <w:lvlText w:val="%2."/>
      <w:lvlJc w:val="left"/>
      <w:pPr>
        <w:tabs>
          <w:tab w:val="num" w:pos="1353"/>
        </w:tabs>
        <w:ind w:left="1353" w:hanging="360"/>
      </w:pPr>
      <w:rPr>
        <w:rFonts w:hint="default"/>
        <w:sz w:val="26"/>
        <w:szCs w:val="2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DD86D5A"/>
    <w:multiLevelType w:val="multilevel"/>
    <w:tmpl w:val="3EDAB3C4"/>
    <w:lvl w:ilvl="0">
      <w:start w:val="1"/>
      <w:numFmt w:val="decimal"/>
      <w:lvlText w:val="%1."/>
      <w:lvlJc w:val="left"/>
      <w:pPr>
        <w:ind w:left="5747" w:hanging="360"/>
      </w:pPr>
      <w:rPr>
        <w:rFonts w:cs="Times New Roman" w:hint="default"/>
      </w:rPr>
    </w:lvl>
    <w:lvl w:ilvl="1">
      <w:start w:val="5"/>
      <w:numFmt w:val="decimal"/>
      <w:isLgl/>
      <w:lvlText w:val="%1.%2."/>
      <w:lvlJc w:val="left"/>
      <w:pPr>
        <w:ind w:left="5987" w:hanging="600"/>
      </w:pPr>
      <w:rPr>
        <w:rFonts w:cs="Times New Roman" w:hint="default"/>
      </w:rPr>
    </w:lvl>
    <w:lvl w:ilvl="2">
      <w:start w:val="1"/>
      <w:numFmt w:val="decimal"/>
      <w:isLgl/>
      <w:lvlText w:val="%1.%2.%3."/>
      <w:lvlJc w:val="left"/>
      <w:pPr>
        <w:ind w:left="6107" w:hanging="720"/>
      </w:pPr>
      <w:rPr>
        <w:rFonts w:cs="Times New Roman" w:hint="default"/>
      </w:rPr>
    </w:lvl>
    <w:lvl w:ilvl="3">
      <w:start w:val="1"/>
      <w:numFmt w:val="decimal"/>
      <w:isLgl/>
      <w:lvlText w:val="%1.%2.%3.%4."/>
      <w:lvlJc w:val="left"/>
      <w:pPr>
        <w:ind w:left="6107" w:hanging="720"/>
      </w:pPr>
      <w:rPr>
        <w:rFonts w:cs="Times New Roman" w:hint="default"/>
      </w:rPr>
    </w:lvl>
    <w:lvl w:ilvl="4">
      <w:start w:val="1"/>
      <w:numFmt w:val="decimal"/>
      <w:isLgl/>
      <w:lvlText w:val="%1.%2.%3.%4.%5."/>
      <w:lvlJc w:val="left"/>
      <w:pPr>
        <w:ind w:left="6467" w:hanging="1080"/>
      </w:pPr>
      <w:rPr>
        <w:rFonts w:cs="Times New Roman" w:hint="default"/>
      </w:rPr>
    </w:lvl>
    <w:lvl w:ilvl="5">
      <w:start w:val="1"/>
      <w:numFmt w:val="decimal"/>
      <w:isLgl/>
      <w:lvlText w:val="%1.%2.%3.%4.%5.%6."/>
      <w:lvlJc w:val="left"/>
      <w:pPr>
        <w:ind w:left="6467" w:hanging="1080"/>
      </w:pPr>
      <w:rPr>
        <w:rFonts w:cs="Times New Roman" w:hint="default"/>
      </w:rPr>
    </w:lvl>
    <w:lvl w:ilvl="6">
      <w:start w:val="1"/>
      <w:numFmt w:val="decimal"/>
      <w:isLgl/>
      <w:lvlText w:val="%1.%2.%3.%4.%5.%6.%7."/>
      <w:lvlJc w:val="left"/>
      <w:pPr>
        <w:ind w:left="6827" w:hanging="1440"/>
      </w:pPr>
      <w:rPr>
        <w:rFonts w:cs="Times New Roman" w:hint="default"/>
      </w:rPr>
    </w:lvl>
    <w:lvl w:ilvl="7">
      <w:start w:val="1"/>
      <w:numFmt w:val="decimal"/>
      <w:isLgl/>
      <w:lvlText w:val="%1.%2.%3.%4.%5.%6.%7.%8."/>
      <w:lvlJc w:val="left"/>
      <w:pPr>
        <w:ind w:left="6827" w:hanging="1440"/>
      </w:pPr>
      <w:rPr>
        <w:rFonts w:cs="Times New Roman" w:hint="default"/>
      </w:rPr>
    </w:lvl>
    <w:lvl w:ilvl="8">
      <w:start w:val="1"/>
      <w:numFmt w:val="decimal"/>
      <w:isLgl/>
      <w:lvlText w:val="%1.%2.%3.%4.%5.%6.%7.%8.%9."/>
      <w:lvlJc w:val="left"/>
      <w:pPr>
        <w:ind w:left="7187" w:hanging="1800"/>
      </w:pPr>
      <w:rPr>
        <w:rFonts w:cs="Times New Roman" w:hint="default"/>
      </w:rPr>
    </w:lvl>
  </w:abstractNum>
  <w:abstractNum w:abstractNumId="32" w15:restartNumberingAfterBreak="0">
    <w:nsid w:val="64763D62"/>
    <w:multiLevelType w:val="multilevel"/>
    <w:tmpl w:val="9C62F64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67613305"/>
    <w:multiLevelType w:val="hybridMultilevel"/>
    <w:tmpl w:val="5AF002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D650CD"/>
    <w:multiLevelType w:val="multilevel"/>
    <w:tmpl w:val="26808938"/>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A353B91"/>
    <w:multiLevelType w:val="hybridMultilevel"/>
    <w:tmpl w:val="B03EB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712B71"/>
    <w:multiLevelType w:val="hybridMultilevel"/>
    <w:tmpl w:val="2884B0C2"/>
    <w:lvl w:ilvl="0" w:tplc="79E4BAB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BE75577"/>
    <w:multiLevelType w:val="hybridMultilevel"/>
    <w:tmpl w:val="386E3AAE"/>
    <w:lvl w:ilvl="0" w:tplc="7110F3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BE87B4E"/>
    <w:multiLevelType w:val="hybridMultilevel"/>
    <w:tmpl w:val="A830EC9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6CBF32D0"/>
    <w:multiLevelType w:val="hybridMultilevel"/>
    <w:tmpl w:val="17CEBE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E3C34A2"/>
    <w:multiLevelType w:val="hybridMultilevel"/>
    <w:tmpl w:val="4A44A350"/>
    <w:lvl w:ilvl="0" w:tplc="21AC3D50">
      <w:start w:val="1"/>
      <w:numFmt w:val="upperRoman"/>
      <w:lvlText w:val="%1."/>
      <w:lvlJc w:val="right"/>
      <w:pPr>
        <w:tabs>
          <w:tab w:val="num" w:pos="180"/>
        </w:tabs>
        <w:ind w:left="180" w:hanging="180"/>
      </w:pPr>
      <w:rPr>
        <w:rFonts w:cs="Times New Roman" w:hint="default"/>
        <w:b w:val="0"/>
        <w:sz w:val="28"/>
        <w:szCs w:val="28"/>
      </w:rPr>
    </w:lvl>
    <w:lvl w:ilvl="1" w:tplc="04190019">
      <w:start w:val="1"/>
      <w:numFmt w:val="decimal"/>
      <w:lvlText w:val="Форма %2."/>
      <w:lvlJc w:val="left"/>
      <w:pPr>
        <w:tabs>
          <w:tab w:val="num" w:pos="2160"/>
        </w:tabs>
        <w:ind w:left="1440" w:hanging="360"/>
      </w:pPr>
      <w:rPr>
        <w:rFonts w:ascii="Times New Roman" w:hAnsi="Times New Roman" w:cs="Times New Roman" w:hint="default"/>
        <w:b/>
        <w:i w:val="0"/>
        <w:caps w:val="0"/>
        <w:sz w:val="26"/>
      </w:rPr>
    </w:lvl>
    <w:lvl w:ilvl="2" w:tplc="B7E44BD2">
      <w:start w:val="1"/>
      <w:numFmt w:val="decimal"/>
      <w:lvlText w:val="%3)"/>
      <w:lvlJc w:val="left"/>
      <w:pPr>
        <w:ind w:left="3000" w:hanging="102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E68644C"/>
    <w:multiLevelType w:val="multilevel"/>
    <w:tmpl w:val="26808938"/>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2C53154"/>
    <w:multiLevelType w:val="multilevel"/>
    <w:tmpl w:val="C1DEF8A6"/>
    <w:lvl w:ilvl="0">
      <w:start w:val="1"/>
      <w:numFmt w:val="decimal"/>
      <w:lvlText w:val="%1."/>
      <w:lvlJc w:val="left"/>
      <w:pPr>
        <w:ind w:left="360" w:hanging="360"/>
      </w:pPr>
      <w:rPr>
        <w:rFonts w:hint="default"/>
        <w:b/>
      </w:rPr>
    </w:lvl>
    <w:lvl w:ilvl="1">
      <w:start w:val="1"/>
      <w:numFmt w:val="decimal"/>
      <w:suff w:val="space"/>
      <w:lvlText w:val="%2."/>
      <w:lvlJc w:val="left"/>
      <w:pPr>
        <w:ind w:left="858" w:hanging="432"/>
      </w:pPr>
      <w:rPr>
        <w:rFonts w:ascii="Times New Roman" w:eastAsia="Times New Roman" w:hAnsi="Times New Roman" w:cs="Times New Roman"/>
        <w:b w:val="0"/>
        <w:sz w:val="28"/>
        <w:szCs w:val="28"/>
      </w:rPr>
    </w:lvl>
    <w:lvl w:ilvl="2">
      <w:start w:val="1"/>
      <w:numFmt w:val="decimal"/>
      <w:suff w:val="space"/>
      <w:lvlText w:val="%1.%2.%3."/>
      <w:lvlJc w:val="left"/>
      <w:pPr>
        <w:ind w:left="131" w:firstLine="72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3CE7779"/>
    <w:multiLevelType w:val="hybridMultilevel"/>
    <w:tmpl w:val="9F92442C"/>
    <w:lvl w:ilvl="0" w:tplc="A1666B94">
      <w:start w:val="6"/>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4" w15:restartNumberingAfterBreak="0">
    <w:nsid w:val="74437A6C"/>
    <w:multiLevelType w:val="hybridMultilevel"/>
    <w:tmpl w:val="852A2E2E"/>
    <w:lvl w:ilvl="0" w:tplc="3E56E0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5075AF1"/>
    <w:multiLevelType w:val="hybridMultilevel"/>
    <w:tmpl w:val="DA7C5ED2"/>
    <w:lvl w:ilvl="0" w:tplc="5E3ED8F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6D94691"/>
    <w:multiLevelType w:val="multilevel"/>
    <w:tmpl w:val="D6D07C96"/>
    <w:lvl w:ilvl="0">
      <w:start w:val="1"/>
      <w:numFmt w:val="decimal"/>
      <w:lvlText w:val="%1."/>
      <w:lvlJc w:val="left"/>
      <w:pPr>
        <w:ind w:left="900" w:hanging="360"/>
      </w:pPr>
      <w:rPr>
        <w:rFonts w:cs="Times New Roman" w:hint="default"/>
      </w:rPr>
    </w:lvl>
    <w:lvl w:ilvl="1">
      <w:start w:val="5"/>
      <w:numFmt w:val="decimal"/>
      <w:isLgl/>
      <w:lvlText w:val="%1.%2."/>
      <w:lvlJc w:val="left"/>
      <w:pPr>
        <w:ind w:left="1140" w:hanging="60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16cid:durableId="575360774">
    <w:abstractNumId w:val="3"/>
  </w:num>
  <w:num w:numId="2" w16cid:durableId="1202747997">
    <w:abstractNumId w:val="32"/>
  </w:num>
  <w:num w:numId="3" w16cid:durableId="820582149">
    <w:abstractNumId w:val="24"/>
  </w:num>
  <w:num w:numId="4" w16cid:durableId="1183782539">
    <w:abstractNumId w:val="39"/>
  </w:num>
  <w:num w:numId="5" w16cid:durableId="715391271">
    <w:abstractNumId w:val="10"/>
  </w:num>
  <w:num w:numId="6" w16cid:durableId="550265723">
    <w:abstractNumId w:val="1"/>
  </w:num>
  <w:num w:numId="7" w16cid:durableId="780954944">
    <w:abstractNumId w:val="34"/>
  </w:num>
  <w:num w:numId="8" w16cid:durableId="625624329">
    <w:abstractNumId w:val="41"/>
  </w:num>
  <w:num w:numId="9" w16cid:durableId="2054573343">
    <w:abstractNumId w:val="40"/>
  </w:num>
  <w:num w:numId="10" w16cid:durableId="836924588">
    <w:abstractNumId w:val="42"/>
  </w:num>
  <w:num w:numId="11" w16cid:durableId="845709126">
    <w:abstractNumId w:val="11"/>
  </w:num>
  <w:num w:numId="12" w16cid:durableId="723218606">
    <w:abstractNumId w:val="0"/>
    <w:lvlOverride w:ilvl="0">
      <w:startOverride w:val="1"/>
    </w:lvlOverride>
  </w:num>
  <w:num w:numId="13" w16cid:durableId="591665946">
    <w:abstractNumId w:val="15"/>
  </w:num>
  <w:num w:numId="14" w16cid:durableId="625964608">
    <w:abstractNumId w:val="20"/>
  </w:num>
  <w:num w:numId="15" w16cid:durableId="1720276475">
    <w:abstractNumId w:val="23"/>
  </w:num>
  <w:num w:numId="16" w16cid:durableId="1523012136">
    <w:abstractNumId w:val="30"/>
  </w:num>
  <w:num w:numId="17" w16cid:durableId="1134445871">
    <w:abstractNumId w:val="31"/>
  </w:num>
  <w:num w:numId="18" w16cid:durableId="2135244452">
    <w:abstractNumId w:val="43"/>
  </w:num>
  <w:num w:numId="19" w16cid:durableId="1985233831">
    <w:abstractNumId w:val="5"/>
  </w:num>
  <w:num w:numId="20" w16cid:durableId="852842640">
    <w:abstractNumId w:val="25"/>
  </w:num>
  <w:num w:numId="21" w16cid:durableId="1488672699">
    <w:abstractNumId w:val="7"/>
  </w:num>
  <w:num w:numId="22" w16cid:durableId="2067947524">
    <w:abstractNumId w:val="2"/>
  </w:num>
  <w:num w:numId="23" w16cid:durableId="524372083">
    <w:abstractNumId w:val="44"/>
  </w:num>
  <w:num w:numId="24" w16cid:durableId="901602584">
    <w:abstractNumId w:val="28"/>
  </w:num>
  <w:num w:numId="25" w16cid:durableId="1171263321">
    <w:abstractNumId w:val="26"/>
  </w:num>
  <w:num w:numId="26" w16cid:durableId="1364864064">
    <w:abstractNumId w:val="22"/>
  </w:num>
  <w:num w:numId="27" w16cid:durableId="205726155">
    <w:abstractNumId w:val="36"/>
  </w:num>
  <w:num w:numId="28" w16cid:durableId="1193617479">
    <w:abstractNumId w:val="46"/>
  </w:num>
  <w:num w:numId="29" w16cid:durableId="1314485863">
    <w:abstractNumId w:val="17"/>
  </w:num>
  <w:num w:numId="30" w16cid:durableId="571158647">
    <w:abstractNumId w:val="21"/>
  </w:num>
  <w:num w:numId="31" w16cid:durableId="1410888760">
    <w:abstractNumId w:val="19"/>
  </w:num>
  <w:num w:numId="32" w16cid:durableId="1481118716">
    <w:abstractNumId w:val="9"/>
  </w:num>
  <w:num w:numId="33" w16cid:durableId="1648052265">
    <w:abstractNumId w:val="12"/>
  </w:num>
  <w:num w:numId="34" w16cid:durableId="1549030686">
    <w:abstractNumId w:val="8"/>
  </w:num>
  <w:num w:numId="35" w16cid:durableId="1399591887">
    <w:abstractNumId w:val="38"/>
  </w:num>
  <w:num w:numId="36" w16cid:durableId="1268006116">
    <w:abstractNumId w:val="6"/>
  </w:num>
  <w:num w:numId="37" w16cid:durableId="1473406900">
    <w:abstractNumId w:val="14"/>
  </w:num>
  <w:num w:numId="38" w16cid:durableId="1838182323">
    <w:abstractNumId w:val="35"/>
  </w:num>
  <w:num w:numId="39" w16cid:durableId="1402059">
    <w:abstractNumId w:val="27"/>
  </w:num>
  <w:num w:numId="40" w16cid:durableId="2043551721">
    <w:abstractNumId w:val="16"/>
  </w:num>
  <w:num w:numId="41" w16cid:durableId="1380131612">
    <w:abstractNumId w:val="4"/>
  </w:num>
  <w:num w:numId="42" w16cid:durableId="746004270">
    <w:abstractNumId w:val="45"/>
  </w:num>
  <w:num w:numId="43" w16cid:durableId="53504936">
    <w:abstractNumId w:val="37"/>
  </w:num>
  <w:num w:numId="44" w16cid:durableId="2050640135">
    <w:abstractNumId w:val="33"/>
  </w:num>
  <w:num w:numId="45" w16cid:durableId="405081053">
    <w:abstractNumId w:val="18"/>
  </w:num>
  <w:num w:numId="46" w16cid:durableId="953513224">
    <w:abstractNumId w:val="29"/>
  </w:num>
  <w:num w:numId="47" w16cid:durableId="163134779">
    <w:abstractNumId w:val="13"/>
  </w:num>
  <w:num w:numId="48" w16cid:durableId="14178985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B45"/>
    <w:rsid w:val="000016EC"/>
    <w:rsid w:val="00005739"/>
    <w:rsid w:val="000167EB"/>
    <w:rsid w:val="000208D9"/>
    <w:rsid w:val="00020C1F"/>
    <w:rsid w:val="00021C55"/>
    <w:rsid w:val="0002277A"/>
    <w:rsid w:val="00022AAD"/>
    <w:rsid w:val="00027C97"/>
    <w:rsid w:val="00027E6F"/>
    <w:rsid w:val="00032BBE"/>
    <w:rsid w:val="00034544"/>
    <w:rsid w:val="00040658"/>
    <w:rsid w:val="00041DA4"/>
    <w:rsid w:val="00042974"/>
    <w:rsid w:val="00054117"/>
    <w:rsid w:val="00060B3E"/>
    <w:rsid w:val="00064ACB"/>
    <w:rsid w:val="00065ABB"/>
    <w:rsid w:val="000672D5"/>
    <w:rsid w:val="00073ED7"/>
    <w:rsid w:val="000754F8"/>
    <w:rsid w:val="00080DC8"/>
    <w:rsid w:val="000859B8"/>
    <w:rsid w:val="00086A66"/>
    <w:rsid w:val="0008786D"/>
    <w:rsid w:val="00087EC2"/>
    <w:rsid w:val="00090CF7"/>
    <w:rsid w:val="00091716"/>
    <w:rsid w:val="000A0696"/>
    <w:rsid w:val="000A22D6"/>
    <w:rsid w:val="000A7454"/>
    <w:rsid w:val="000B7F6C"/>
    <w:rsid w:val="000D6623"/>
    <w:rsid w:val="000D6A0D"/>
    <w:rsid w:val="000E0CB4"/>
    <w:rsid w:val="00100586"/>
    <w:rsid w:val="00100B45"/>
    <w:rsid w:val="0010219D"/>
    <w:rsid w:val="00103F2B"/>
    <w:rsid w:val="00105595"/>
    <w:rsid w:val="00110B00"/>
    <w:rsid w:val="00111453"/>
    <w:rsid w:val="00111DCB"/>
    <w:rsid w:val="00112B84"/>
    <w:rsid w:val="00116474"/>
    <w:rsid w:val="00117773"/>
    <w:rsid w:val="001209E2"/>
    <w:rsid w:val="0012197E"/>
    <w:rsid w:val="00125B27"/>
    <w:rsid w:val="0013014B"/>
    <w:rsid w:val="001315D8"/>
    <w:rsid w:val="001326ED"/>
    <w:rsid w:val="00133ADB"/>
    <w:rsid w:val="0013441F"/>
    <w:rsid w:val="0013507D"/>
    <w:rsid w:val="0014023A"/>
    <w:rsid w:val="0014126D"/>
    <w:rsid w:val="00141917"/>
    <w:rsid w:val="00141C04"/>
    <w:rsid w:val="00146C21"/>
    <w:rsid w:val="001502A6"/>
    <w:rsid w:val="00160720"/>
    <w:rsid w:val="00166EE5"/>
    <w:rsid w:val="00170CDA"/>
    <w:rsid w:val="001722AF"/>
    <w:rsid w:val="0018269F"/>
    <w:rsid w:val="00183AAC"/>
    <w:rsid w:val="00183C6B"/>
    <w:rsid w:val="00187997"/>
    <w:rsid w:val="0019037A"/>
    <w:rsid w:val="00192749"/>
    <w:rsid w:val="001968E3"/>
    <w:rsid w:val="00196BE4"/>
    <w:rsid w:val="00197939"/>
    <w:rsid w:val="001A116A"/>
    <w:rsid w:val="001A1CE0"/>
    <w:rsid w:val="001A58D6"/>
    <w:rsid w:val="001B0697"/>
    <w:rsid w:val="001B49D8"/>
    <w:rsid w:val="001B4C02"/>
    <w:rsid w:val="001B7D37"/>
    <w:rsid w:val="001C0A83"/>
    <w:rsid w:val="001C130E"/>
    <w:rsid w:val="001D0919"/>
    <w:rsid w:val="001D4BFB"/>
    <w:rsid w:val="001D55DC"/>
    <w:rsid w:val="001E4159"/>
    <w:rsid w:val="001E4435"/>
    <w:rsid w:val="001F045F"/>
    <w:rsid w:val="001F0F02"/>
    <w:rsid w:val="001F37FD"/>
    <w:rsid w:val="002001D6"/>
    <w:rsid w:val="002009AE"/>
    <w:rsid w:val="00203D76"/>
    <w:rsid w:val="002141C0"/>
    <w:rsid w:val="00217CDE"/>
    <w:rsid w:val="0022021D"/>
    <w:rsid w:val="002279F3"/>
    <w:rsid w:val="00241D5B"/>
    <w:rsid w:val="0024542E"/>
    <w:rsid w:val="00246C7A"/>
    <w:rsid w:val="0025512D"/>
    <w:rsid w:val="00272BBF"/>
    <w:rsid w:val="002733A2"/>
    <w:rsid w:val="0027404B"/>
    <w:rsid w:val="002743BE"/>
    <w:rsid w:val="002758D5"/>
    <w:rsid w:val="00284613"/>
    <w:rsid w:val="00292FF1"/>
    <w:rsid w:val="00294DA3"/>
    <w:rsid w:val="00294FC6"/>
    <w:rsid w:val="00297C76"/>
    <w:rsid w:val="002A264B"/>
    <w:rsid w:val="002A5185"/>
    <w:rsid w:val="002B5C24"/>
    <w:rsid w:val="002C0F7D"/>
    <w:rsid w:val="002C759E"/>
    <w:rsid w:val="002E282C"/>
    <w:rsid w:val="002E788C"/>
    <w:rsid w:val="002F29FE"/>
    <w:rsid w:val="002F3E4B"/>
    <w:rsid w:val="002F6087"/>
    <w:rsid w:val="0030389D"/>
    <w:rsid w:val="003047CB"/>
    <w:rsid w:val="00305C2E"/>
    <w:rsid w:val="00305DED"/>
    <w:rsid w:val="00307808"/>
    <w:rsid w:val="00311454"/>
    <w:rsid w:val="00312792"/>
    <w:rsid w:val="00315724"/>
    <w:rsid w:val="00316F50"/>
    <w:rsid w:val="003210DB"/>
    <w:rsid w:val="003218D9"/>
    <w:rsid w:val="0032697D"/>
    <w:rsid w:val="003272DE"/>
    <w:rsid w:val="00335C40"/>
    <w:rsid w:val="00343086"/>
    <w:rsid w:val="00343DF4"/>
    <w:rsid w:val="003478FF"/>
    <w:rsid w:val="00351631"/>
    <w:rsid w:val="0035399A"/>
    <w:rsid w:val="00353DC5"/>
    <w:rsid w:val="003573A5"/>
    <w:rsid w:val="00363B5F"/>
    <w:rsid w:val="00367DA9"/>
    <w:rsid w:val="00372892"/>
    <w:rsid w:val="00382C89"/>
    <w:rsid w:val="003853FC"/>
    <w:rsid w:val="003868A3"/>
    <w:rsid w:val="00393450"/>
    <w:rsid w:val="003969C6"/>
    <w:rsid w:val="003A2330"/>
    <w:rsid w:val="003A71F6"/>
    <w:rsid w:val="003A7637"/>
    <w:rsid w:val="003A79E0"/>
    <w:rsid w:val="003B5839"/>
    <w:rsid w:val="003B5FE3"/>
    <w:rsid w:val="003B6DA0"/>
    <w:rsid w:val="003B761D"/>
    <w:rsid w:val="003B7E5B"/>
    <w:rsid w:val="003C3E1D"/>
    <w:rsid w:val="003C729C"/>
    <w:rsid w:val="003D43B3"/>
    <w:rsid w:val="003D6DD8"/>
    <w:rsid w:val="003E009C"/>
    <w:rsid w:val="003E4ECB"/>
    <w:rsid w:val="003F6127"/>
    <w:rsid w:val="003F6E1A"/>
    <w:rsid w:val="003F6F12"/>
    <w:rsid w:val="003F723F"/>
    <w:rsid w:val="00407A61"/>
    <w:rsid w:val="004138B7"/>
    <w:rsid w:val="00414F9F"/>
    <w:rsid w:val="004217F0"/>
    <w:rsid w:val="00424CB3"/>
    <w:rsid w:val="00424F01"/>
    <w:rsid w:val="00425C49"/>
    <w:rsid w:val="00440C39"/>
    <w:rsid w:val="00443C1D"/>
    <w:rsid w:val="00447010"/>
    <w:rsid w:val="00451EA6"/>
    <w:rsid w:val="00452F1E"/>
    <w:rsid w:val="004543FC"/>
    <w:rsid w:val="004553A8"/>
    <w:rsid w:val="00457FE4"/>
    <w:rsid w:val="004601C8"/>
    <w:rsid w:val="00466C59"/>
    <w:rsid w:val="00470B2B"/>
    <w:rsid w:val="004722D5"/>
    <w:rsid w:val="0047398F"/>
    <w:rsid w:val="004751E4"/>
    <w:rsid w:val="00483FA1"/>
    <w:rsid w:val="00484580"/>
    <w:rsid w:val="00485168"/>
    <w:rsid w:val="004877AD"/>
    <w:rsid w:val="00491F1A"/>
    <w:rsid w:val="004965F2"/>
    <w:rsid w:val="004966E5"/>
    <w:rsid w:val="004A0E93"/>
    <w:rsid w:val="004A2A65"/>
    <w:rsid w:val="004A4E19"/>
    <w:rsid w:val="004B0252"/>
    <w:rsid w:val="004B185C"/>
    <w:rsid w:val="004B1A75"/>
    <w:rsid w:val="004B2A6F"/>
    <w:rsid w:val="004B3780"/>
    <w:rsid w:val="004B3EC9"/>
    <w:rsid w:val="004B474F"/>
    <w:rsid w:val="004C00C0"/>
    <w:rsid w:val="004C4B7E"/>
    <w:rsid w:val="004C5EAE"/>
    <w:rsid w:val="004D00E6"/>
    <w:rsid w:val="004D1672"/>
    <w:rsid w:val="004D2AB2"/>
    <w:rsid w:val="004E62CD"/>
    <w:rsid w:val="004F513D"/>
    <w:rsid w:val="0050167F"/>
    <w:rsid w:val="00510821"/>
    <w:rsid w:val="005114A6"/>
    <w:rsid w:val="005134D5"/>
    <w:rsid w:val="00520B1A"/>
    <w:rsid w:val="00523C83"/>
    <w:rsid w:val="00526656"/>
    <w:rsid w:val="00526EC5"/>
    <w:rsid w:val="00530683"/>
    <w:rsid w:val="00532D54"/>
    <w:rsid w:val="00533E94"/>
    <w:rsid w:val="00534E8E"/>
    <w:rsid w:val="00535FE4"/>
    <w:rsid w:val="005407FB"/>
    <w:rsid w:val="00564DE3"/>
    <w:rsid w:val="00566F7A"/>
    <w:rsid w:val="00570893"/>
    <w:rsid w:val="00570A2D"/>
    <w:rsid w:val="0057370F"/>
    <w:rsid w:val="005822C0"/>
    <w:rsid w:val="00582B0B"/>
    <w:rsid w:val="00583992"/>
    <w:rsid w:val="00593C15"/>
    <w:rsid w:val="00594AC0"/>
    <w:rsid w:val="00595C08"/>
    <w:rsid w:val="005A0041"/>
    <w:rsid w:val="005A1ECF"/>
    <w:rsid w:val="005A3EF1"/>
    <w:rsid w:val="005A3F3D"/>
    <w:rsid w:val="005A44AE"/>
    <w:rsid w:val="005B099F"/>
    <w:rsid w:val="005B1C12"/>
    <w:rsid w:val="005B3755"/>
    <w:rsid w:val="005B5898"/>
    <w:rsid w:val="005C0148"/>
    <w:rsid w:val="005C2770"/>
    <w:rsid w:val="005D3377"/>
    <w:rsid w:val="005D386D"/>
    <w:rsid w:val="005D3BD7"/>
    <w:rsid w:val="005D68E7"/>
    <w:rsid w:val="005D6F3F"/>
    <w:rsid w:val="005E2B99"/>
    <w:rsid w:val="005E43BC"/>
    <w:rsid w:val="005E43BE"/>
    <w:rsid w:val="005E644B"/>
    <w:rsid w:val="005F06A5"/>
    <w:rsid w:val="005F25F2"/>
    <w:rsid w:val="006032DC"/>
    <w:rsid w:val="00613E40"/>
    <w:rsid w:val="006142BC"/>
    <w:rsid w:val="00615C0C"/>
    <w:rsid w:val="00624BF4"/>
    <w:rsid w:val="00631B23"/>
    <w:rsid w:val="00632A6B"/>
    <w:rsid w:val="00633A9F"/>
    <w:rsid w:val="006354D6"/>
    <w:rsid w:val="0064024D"/>
    <w:rsid w:val="006413E4"/>
    <w:rsid w:val="0064552E"/>
    <w:rsid w:val="00654212"/>
    <w:rsid w:val="00654424"/>
    <w:rsid w:val="00656927"/>
    <w:rsid w:val="006615C1"/>
    <w:rsid w:val="00663071"/>
    <w:rsid w:val="00666892"/>
    <w:rsid w:val="00667DF5"/>
    <w:rsid w:val="00670508"/>
    <w:rsid w:val="006721E1"/>
    <w:rsid w:val="00673589"/>
    <w:rsid w:val="0067642A"/>
    <w:rsid w:val="006764B9"/>
    <w:rsid w:val="0068199D"/>
    <w:rsid w:val="00681A15"/>
    <w:rsid w:val="0068627D"/>
    <w:rsid w:val="00690451"/>
    <w:rsid w:val="0069394B"/>
    <w:rsid w:val="006973E1"/>
    <w:rsid w:val="006B1093"/>
    <w:rsid w:val="006B44CB"/>
    <w:rsid w:val="006C1587"/>
    <w:rsid w:val="006C447E"/>
    <w:rsid w:val="006D1ECD"/>
    <w:rsid w:val="006D4A11"/>
    <w:rsid w:val="006E0017"/>
    <w:rsid w:val="006F5661"/>
    <w:rsid w:val="007017FF"/>
    <w:rsid w:val="00710BBB"/>
    <w:rsid w:val="00711A31"/>
    <w:rsid w:val="007122FE"/>
    <w:rsid w:val="00712D34"/>
    <w:rsid w:val="007136D2"/>
    <w:rsid w:val="007204F5"/>
    <w:rsid w:val="0072201D"/>
    <w:rsid w:val="00723380"/>
    <w:rsid w:val="00724CC9"/>
    <w:rsid w:val="00726E11"/>
    <w:rsid w:val="00735245"/>
    <w:rsid w:val="00735514"/>
    <w:rsid w:val="00735BB0"/>
    <w:rsid w:val="00737963"/>
    <w:rsid w:val="0075663C"/>
    <w:rsid w:val="007571D9"/>
    <w:rsid w:val="00760409"/>
    <w:rsid w:val="00762423"/>
    <w:rsid w:val="007640F3"/>
    <w:rsid w:val="0076714C"/>
    <w:rsid w:val="0077205B"/>
    <w:rsid w:val="00773118"/>
    <w:rsid w:val="00775C35"/>
    <w:rsid w:val="00780B50"/>
    <w:rsid w:val="007822A3"/>
    <w:rsid w:val="00783093"/>
    <w:rsid w:val="007834FA"/>
    <w:rsid w:val="007936D7"/>
    <w:rsid w:val="00793E06"/>
    <w:rsid w:val="00795DA5"/>
    <w:rsid w:val="007A027F"/>
    <w:rsid w:val="007A2888"/>
    <w:rsid w:val="007A341A"/>
    <w:rsid w:val="007B024F"/>
    <w:rsid w:val="007B4256"/>
    <w:rsid w:val="007C4963"/>
    <w:rsid w:val="007D0955"/>
    <w:rsid w:val="007D3F2D"/>
    <w:rsid w:val="007D5297"/>
    <w:rsid w:val="007D6446"/>
    <w:rsid w:val="007E0941"/>
    <w:rsid w:val="007E2326"/>
    <w:rsid w:val="007E445D"/>
    <w:rsid w:val="0080428C"/>
    <w:rsid w:val="00814322"/>
    <w:rsid w:val="00815A16"/>
    <w:rsid w:val="008174BD"/>
    <w:rsid w:val="00820FCB"/>
    <w:rsid w:val="008304AE"/>
    <w:rsid w:val="008306EC"/>
    <w:rsid w:val="00831D20"/>
    <w:rsid w:val="00831D81"/>
    <w:rsid w:val="0083273D"/>
    <w:rsid w:val="0083473F"/>
    <w:rsid w:val="00844078"/>
    <w:rsid w:val="00844404"/>
    <w:rsid w:val="00846DCB"/>
    <w:rsid w:val="008526A8"/>
    <w:rsid w:val="00854EE7"/>
    <w:rsid w:val="0085633B"/>
    <w:rsid w:val="0086125C"/>
    <w:rsid w:val="00865DE7"/>
    <w:rsid w:val="008735CC"/>
    <w:rsid w:val="00876139"/>
    <w:rsid w:val="0087640B"/>
    <w:rsid w:val="00876A2F"/>
    <w:rsid w:val="00880DFE"/>
    <w:rsid w:val="00895290"/>
    <w:rsid w:val="00895C40"/>
    <w:rsid w:val="0089661D"/>
    <w:rsid w:val="008979CA"/>
    <w:rsid w:val="008A1184"/>
    <w:rsid w:val="008A354E"/>
    <w:rsid w:val="008A4061"/>
    <w:rsid w:val="008A612C"/>
    <w:rsid w:val="008B07CB"/>
    <w:rsid w:val="008B2F63"/>
    <w:rsid w:val="008B4FF3"/>
    <w:rsid w:val="008B7A5D"/>
    <w:rsid w:val="008B7E8A"/>
    <w:rsid w:val="008C28D1"/>
    <w:rsid w:val="008D0663"/>
    <w:rsid w:val="008D6B09"/>
    <w:rsid w:val="008E1008"/>
    <w:rsid w:val="008E267A"/>
    <w:rsid w:val="008E51F5"/>
    <w:rsid w:val="008E5D3E"/>
    <w:rsid w:val="008F1D96"/>
    <w:rsid w:val="0090262F"/>
    <w:rsid w:val="0090794F"/>
    <w:rsid w:val="00912927"/>
    <w:rsid w:val="009142F9"/>
    <w:rsid w:val="00915B5A"/>
    <w:rsid w:val="00917CC1"/>
    <w:rsid w:val="00921084"/>
    <w:rsid w:val="00924047"/>
    <w:rsid w:val="009249ED"/>
    <w:rsid w:val="00933DD0"/>
    <w:rsid w:val="00937C6E"/>
    <w:rsid w:val="00941953"/>
    <w:rsid w:val="009425D1"/>
    <w:rsid w:val="00951A21"/>
    <w:rsid w:val="00953EEA"/>
    <w:rsid w:val="00961B8B"/>
    <w:rsid w:val="00966EFC"/>
    <w:rsid w:val="00970B7D"/>
    <w:rsid w:val="0097141B"/>
    <w:rsid w:val="00973B6A"/>
    <w:rsid w:val="009753BD"/>
    <w:rsid w:val="009854E9"/>
    <w:rsid w:val="00986F16"/>
    <w:rsid w:val="00993962"/>
    <w:rsid w:val="009A022C"/>
    <w:rsid w:val="009B19EA"/>
    <w:rsid w:val="009B2640"/>
    <w:rsid w:val="009B2D4A"/>
    <w:rsid w:val="009B43D1"/>
    <w:rsid w:val="009C6A15"/>
    <w:rsid w:val="009D1465"/>
    <w:rsid w:val="009D2E4F"/>
    <w:rsid w:val="009D36D6"/>
    <w:rsid w:val="009E17AC"/>
    <w:rsid w:val="009E1DE4"/>
    <w:rsid w:val="009E34E8"/>
    <w:rsid w:val="009E7210"/>
    <w:rsid w:val="009E7E26"/>
    <w:rsid w:val="009F0A5A"/>
    <w:rsid w:val="009F10B6"/>
    <w:rsid w:val="009F2FFE"/>
    <w:rsid w:val="009F4B35"/>
    <w:rsid w:val="009F5B2F"/>
    <w:rsid w:val="009F62F5"/>
    <w:rsid w:val="00A04D0D"/>
    <w:rsid w:val="00A07886"/>
    <w:rsid w:val="00A12924"/>
    <w:rsid w:val="00A16AD8"/>
    <w:rsid w:val="00A17213"/>
    <w:rsid w:val="00A33AD9"/>
    <w:rsid w:val="00A403B0"/>
    <w:rsid w:val="00A4778F"/>
    <w:rsid w:val="00A50870"/>
    <w:rsid w:val="00A52C19"/>
    <w:rsid w:val="00A54F50"/>
    <w:rsid w:val="00A56EF2"/>
    <w:rsid w:val="00A57605"/>
    <w:rsid w:val="00A57C00"/>
    <w:rsid w:val="00A61AFA"/>
    <w:rsid w:val="00A625C8"/>
    <w:rsid w:val="00A7012C"/>
    <w:rsid w:val="00A70C97"/>
    <w:rsid w:val="00A7175C"/>
    <w:rsid w:val="00A73A7D"/>
    <w:rsid w:val="00A75F3E"/>
    <w:rsid w:val="00A77E08"/>
    <w:rsid w:val="00AA030E"/>
    <w:rsid w:val="00AB17A9"/>
    <w:rsid w:val="00AB1D58"/>
    <w:rsid w:val="00AB50C8"/>
    <w:rsid w:val="00AC0084"/>
    <w:rsid w:val="00AC14E2"/>
    <w:rsid w:val="00AE09AC"/>
    <w:rsid w:val="00AE294E"/>
    <w:rsid w:val="00AE3599"/>
    <w:rsid w:val="00AE58B8"/>
    <w:rsid w:val="00AF433D"/>
    <w:rsid w:val="00B00F44"/>
    <w:rsid w:val="00B165ED"/>
    <w:rsid w:val="00B16F9A"/>
    <w:rsid w:val="00B235A9"/>
    <w:rsid w:val="00B26DDE"/>
    <w:rsid w:val="00B274F2"/>
    <w:rsid w:val="00B35727"/>
    <w:rsid w:val="00B40632"/>
    <w:rsid w:val="00B40F29"/>
    <w:rsid w:val="00B41474"/>
    <w:rsid w:val="00B45DE3"/>
    <w:rsid w:val="00B50BDC"/>
    <w:rsid w:val="00B53083"/>
    <w:rsid w:val="00B551DF"/>
    <w:rsid w:val="00B63277"/>
    <w:rsid w:val="00B70B3B"/>
    <w:rsid w:val="00B72948"/>
    <w:rsid w:val="00B74FC7"/>
    <w:rsid w:val="00B7550D"/>
    <w:rsid w:val="00B75A70"/>
    <w:rsid w:val="00B83505"/>
    <w:rsid w:val="00B915A6"/>
    <w:rsid w:val="00B93244"/>
    <w:rsid w:val="00B93E6B"/>
    <w:rsid w:val="00B93FB3"/>
    <w:rsid w:val="00BA2557"/>
    <w:rsid w:val="00BA449A"/>
    <w:rsid w:val="00BB0E1C"/>
    <w:rsid w:val="00BB3366"/>
    <w:rsid w:val="00BC2205"/>
    <w:rsid w:val="00BC56EE"/>
    <w:rsid w:val="00BD0D86"/>
    <w:rsid w:val="00BD2328"/>
    <w:rsid w:val="00BD701D"/>
    <w:rsid w:val="00BD76D3"/>
    <w:rsid w:val="00BD7D46"/>
    <w:rsid w:val="00BE077F"/>
    <w:rsid w:val="00BF15AD"/>
    <w:rsid w:val="00BF33F7"/>
    <w:rsid w:val="00BF4F42"/>
    <w:rsid w:val="00BF638E"/>
    <w:rsid w:val="00BF6476"/>
    <w:rsid w:val="00BF71D2"/>
    <w:rsid w:val="00C02533"/>
    <w:rsid w:val="00C0660E"/>
    <w:rsid w:val="00C1049A"/>
    <w:rsid w:val="00C12BC3"/>
    <w:rsid w:val="00C160C7"/>
    <w:rsid w:val="00C3254A"/>
    <w:rsid w:val="00C34DA6"/>
    <w:rsid w:val="00C351F6"/>
    <w:rsid w:val="00C40A49"/>
    <w:rsid w:val="00C41C91"/>
    <w:rsid w:val="00C4740A"/>
    <w:rsid w:val="00C5303F"/>
    <w:rsid w:val="00C56800"/>
    <w:rsid w:val="00C56805"/>
    <w:rsid w:val="00C62C51"/>
    <w:rsid w:val="00C65166"/>
    <w:rsid w:val="00C73821"/>
    <w:rsid w:val="00C773F6"/>
    <w:rsid w:val="00C80E40"/>
    <w:rsid w:val="00C8341D"/>
    <w:rsid w:val="00C866F2"/>
    <w:rsid w:val="00CA1F96"/>
    <w:rsid w:val="00CB18D1"/>
    <w:rsid w:val="00CB45F1"/>
    <w:rsid w:val="00CB649D"/>
    <w:rsid w:val="00CB6ADF"/>
    <w:rsid w:val="00CB75C0"/>
    <w:rsid w:val="00CC7739"/>
    <w:rsid w:val="00CD00DE"/>
    <w:rsid w:val="00CD10F9"/>
    <w:rsid w:val="00CD163A"/>
    <w:rsid w:val="00CD2080"/>
    <w:rsid w:val="00CD3372"/>
    <w:rsid w:val="00CD6C8E"/>
    <w:rsid w:val="00CE1657"/>
    <w:rsid w:val="00CE1B73"/>
    <w:rsid w:val="00CE45D4"/>
    <w:rsid w:val="00CE47A3"/>
    <w:rsid w:val="00CF18D3"/>
    <w:rsid w:val="00CF2562"/>
    <w:rsid w:val="00CF27A7"/>
    <w:rsid w:val="00CF52C3"/>
    <w:rsid w:val="00D001BC"/>
    <w:rsid w:val="00D00EDB"/>
    <w:rsid w:val="00D01B56"/>
    <w:rsid w:val="00D06DBD"/>
    <w:rsid w:val="00D1514F"/>
    <w:rsid w:val="00D1606D"/>
    <w:rsid w:val="00D1749B"/>
    <w:rsid w:val="00D20920"/>
    <w:rsid w:val="00D2295D"/>
    <w:rsid w:val="00D23DA2"/>
    <w:rsid w:val="00D24296"/>
    <w:rsid w:val="00D421CF"/>
    <w:rsid w:val="00D4525E"/>
    <w:rsid w:val="00D50942"/>
    <w:rsid w:val="00D54585"/>
    <w:rsid w:val="00D54762"/>
    <w:rsid w:val="00D56B9C"/>
    <w:rsid w:val="00D64940"/>
    <w:rsid w:val="00D72344"/>
    <w:rsid w:val="00D74CDC"/>
    <w:rsid w:val="00D77A87"/>
    <w:rsid w:val="00D83410"/>
    <w:rsid w:val="00D90515"/>
    <w:rsid w:val="00D92C60"/>
    <w:rsid w:val="00D9466E"/>
    <w:rsid w:val="00D9674C"/>
    <w:rsid w:val="00DA0252"/>
    <w:rsid w:val="00DA0A20"/>
    <w:rsid w:val="00DA108D"/>
    <w:rsid w:val="00DA4CBD"/>
    <w:rsid w:val="00DA507C"/>
    <w:rsid w:val="00DA7FF7"/>
    <w:rsid w:val="00DB26E8"/>
    <w:rsid w:val="00DB3270"/>
    <w:rsid w:val="00DB6F54"/>
    <w:rsid w:val="00DC722C"/>
    <w:rsid w:val="00DD03A0"/>
    <w:rsid w:val="00DD0D3B"/>
    <w:rsid w:val="00DD1590"/>
    <w:rsid w:val="00DE2A18"/>
    <w:rsid w:val="00DE5BCF"/>
    <w:rsid w:val="00E01B44"/>
    <w:rsid w:val="00E0543F"/>
    <w:rsid w:val="00E054BB"/>
    <w:rsid w:val="00E05E61"/>
    <w:rsid w:val="00E10F8B"/>
    <w:rsid w:val="00E14991"/>
    <w:rsid w:val="00E17ACB"/>
    <w:rsid w:val="00E24ED7"/>
    <w:rsid w:val="00E3011A"/>
    <w:rsid w:val="00E316F6"/>
    <w:rsid w:val="00E33C38"/>
    <w:rsid w:val="00E3672E"/>
    <w:rsid w:val="00E36B35"/>
    <w:rsid w:val="00E4189C"/>
    <w:rsid w:val="00E4284A"/>
    <w:rsid w:val="00E53C3B"/>
    <w:rsid w:val="00E55B5C"/>
    <w:rsid w:val="00E56429"/>
    <w:rsid w:val="00E70824"/>
    <w:rsid w:val="00E765D5"/>
    <w:rsid w:val="00E81C03"/>
    <w:rsid w:val="00E8360D"/>
    <w:rsid w:val="00EA05F0"/>
    <w:rsid w:val="00EA43F1"/>
    <w:rsid w:val="00EA6205"/>
    <w:rsid w:val="00EB2486"/>
    <w:rsid w:val="00EB28F4"/>
    <w:rsid w:val="00EC1276"/>
    <w:rsid w:val="00EC2B33"/>
    <w:rsid w:val="00EC3757"/>
    <w:rsid w:val="00EC4C8E"/>
    <w:rsid w:val="00EC5DE5"/>
    <w:rsid w:val="00EC70DD"/>
    <w:rsid w:val="00ED1E33"/>
    <w:rsid w:val="00ED5150"/>
    <w:rsid w:val="00ED561E"/>
    <w:rsid w:val="00ED580F"/>
    <w:rsid w:val="00EE1859"/>
    <w:rsid w:val="00EE2605"/>
    <w:rsid w:val="00EE35E5"/>
    <w:rsid w:val="00EE5521"/>
    <w:rsid w:val="00EE6C6D"/>
    <w:rsid w:val="00EE7431"/>
    <w:rsid w:val="00EF342A"/>
    <w:rsid w:val="00EF501E"/>
    <w:rsid w:val="00EF52B8"/>
    <w:rsid w:val="00EF5D6F"/>
    <w:rsid w:val="00EF77BA"/>
    <w:rsid w:val="00F00211"/>
    <w:rsid w:val="00F02805"/>
    <w:rsid w:val="00F228D3"/>
    <w:rsid w:val="00F26486"/>
    <w:rsid w:val="00F33A71"/>
    <w:rsid w:val="00F44B81"/>
    <w:rsid w:val="00F57623"/>
    <w:rsid w:val="00F67BB7"/>
    <w:rsid w:val="00F72ED6"/>
    <w:rsid w:val="00F77EF1"/>
    <w:rsid w:val="00F80F28"/>
    <w:rsid w:val="00F823D9"/>
    <w:rsid w:val="00F84D01"/>
    <w:rsid w:val="00F84FB1"/>
    <w:rsid w:val="00F87B37"/>
    <w:rsid w:val="00F94435"/>
    <w:rsid w:val="00FA5222"/>
    <w:rsid w:val="00FB0822"/>
    <w:rsid w:val="00FB2322"/>
    <w:rsid w:val="00FB55C8"/>
    <w:rsid w:val="00FC5A4A"/>
    <w:rsid w:val="00FC5F8D"/>
    <w:rsid w:val="00FD0132"/>
    <w:rsid w:val="00FD05D6"/>
    <w:rsid w:val="00FD39A2"/>
    <w:rsid w:val="00FE406E"/>
    <w:rsid w:val="00FE521A"/>
    <w:rsid w:val="00FE5A14"/>
    <w:rsid w:val="00FE7CD4"/>
    <w:rsid w:val="00FF12CE"/>
    <w:rsid w:val="00FF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63260"/>
  <w15:docId w15:val="{0A8FD055-81F8-4008-A74E-C30E8DAC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B45"/>
  </w:style>
  <w:style w:type="paragraph" w:styleId="1">
    <w:name w:val="heading 1"/>
    <w:aliases w:val="Название раздела,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
    <w:basedOn w:val="a"/>
    <w:next w:val="a"/>
    <w:link w:val="10"/>
    <w:qFormat/>
    <w:rsid w:val="00C34DA6"/>
    <w:pPr>
      <w:keepNext/>
      <w:spacing w:line="240" w:lineRule="auto"/>
      <w:contextualSpacing/>
      <w:jc w:val="right"/>
      <w:outlineLvl w:val="0"/>
    </w:pPr>
    <w:rPr>
      <w:rFonts w:ascii="Times New Roman" w:hAnsi="Times New Roman" w:cs="Times New Roman"/>
      <w:sz w:val="28"/>
      <w:szCs w:val="28"/>
    </w:rPr>
  </w:style>
  <w:style w:type="paragraph" w:styleId="3">
    <w:name w:val="heading 3"/>
    <w:basedOn w:val="a"/>
    <w:next w:val="a"/>
    <w:link w:val="30"/>
    <w:uiPriority w:val="9"/>
    <w:semiHidden/>
    <w:unhideWhenUsed/>
    <w:qFormat/>
    <w:rsid w:val="001F045F"/>
    <w:pPr>
      <w:keepNext/>
      <w:spacing w:before="240" w:after="60" w:line="240" w:lineRule="auto"/>
      <w:ind w:firstLine="709"/>
      <w:jc w:val="both"/>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00B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0B4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DD15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1590"/>
  </w:style>
  <w:style w:type="paragraph" w:styleId="a5">
    <w:name w:val="footer"/>
    <w:basedOn w:val="a"/>
    <w:link w:val="a6"/>
    <w:unhideWhenUsed/>
    <w:rsid w:val="00DD1590"/>
    <w:pPr>
      <w:tabs>
        <w:tab w:val="center" w:pos="4677"/>
        <w:tab w:val="right" w:pos="9355"/>
      </w:tabs>
      <w:spacing w:after="0" w:line="240" w:lineRule="auto"/>
    </w:pPr>
  </w:style>
  <w:style w:type="character" w:customStyle="1" w:styleId="a6">
    <w:name w:val="Нижний колонтитул Знак"/>
    <w:basedOn w:val="a0"/>
    <w:link w:val="a5"/>
    <w:rsid w:val="00DD1590"/>
  </w:style>
  <w:style w:type="paragraph" w:styleId="a7">
    <w:name w:val="footnote text"/>
    <w:basedOn w:val="a"/>
    <w:link w:val="a8"/>
    <w:uiPriority w:val="99"/>
    <w:unhideWhenUsed/>
    <w:rsid w:val="009E17AC"/>
    <w:pPr>
      <w:spacing w:after="0" w:line="240" w:lineRule="auto"/>
    </w:pPr>
    <w:rPr>
      <w:sz w:val="20"/>
      <w:szCs w:val="20"/>
    </w:rPr>
  </w:style>
  <w:style w:type="character" w:customStyle="1" w:styleId="a8">
    <w:name w:val="Текст сноски Знак"/>
    <w:basedOn w:val="a0"/>
    <w:link w:val="a7"/>
    <w:uiPriority w:val="99"/>
    <w:rsid w:val="009E17AC"/>
    <w:rPr>
      <w:sz w:val="20"/>
      <w:szCs w:val="20"/>
    </w:rPr>
  </w:style>
  <w:style w:type="character" w:styleId="a9">
    <w:name w:val="footnote reference"/>
    <w:basedOn w:val="a0"/>
    <w:uiPriority w:val="99"/>
    <w:unhideWhenUsed/>
    <w:rsid w:val="009E17AC"/>
    <w:rPr>
      <w:vertAlign w:val="superscript"/>
    </w:rPr>
  </w:style>
  <w:style w:type="paragraph" w:styleId="aa">
    <w:name w:val="Balloon Text"/>
    <w:basedOn w:val="a"/>
    <w:link w:val="ab"/>
    <w:uiPriority w:val="99"/>
    <w:semiHidden/>
    <w:unhideWhenUsed/>
    <w:rsid w:val="006D1EC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D1ECD"/>
    <w:rPr>
      <w:rFonts w:ascii="Segoe UI" w:hAnsi="Segoe UI" w:cs="Segoe UI"/>
      <w:sz w:val="18"/>
      <w:szCs w:val="18"/>
    </w:rPr>
  </w:style>
  <w:style w:type="paragraph" w:styleId="ac">
    <w:name w:val="List Paragraph"/>
    <w:aliases w:val="Bullet List,FooterText,numbered,List Paragraph1,Paragraphe de liste1,lp1,Table-Normal,RSHB_Table-Normal,List Paragraph,Абзац маркированнный,Предусловия,Bullet Number,Индексы,Num Bullet 1,Абзац основного текста,Рисунок,Абзац2,Абзац 2,Маркер"/>
    <w:basedOn w:val="a"/>
    <w:link w:val="ad"/>
    <w:uiPriority w:val="34"/>
    <w:qFormat/>
    <w:rsid w:val="008F1D96"/>
    <w:pPr>
      <w:ind w:left="720"/>
      <w:contextualSpacing/>
    </w:pPr>
  </w:style>
  <w:style w:type="character" w:styleId="ae">
    <w:name w:val="annotation reference"/>
    <w:basedOn w:val="a0"/>
    <w:uiPriority w:val="99"/>
    <w:semiHidden/>
    <w:unhideWhenUsed/>
    <w:rsid w:val="005A1ECF"/>
    <w:rPr>
      <w:sz w:val="16"/>
      <w:szCs w:val="16"/>
    </w:rPr>
  </w:style>
  <w:style w:type="paragraph" w:styleId="af">
    <w:name w:val="annotation text"/>
    <w:basedOn w:val="a"/>
    <w:link w:val="af0"/>
    <w:uiPriority w:val="99"/>
    <w:semiHidden/>
    <w:unhideWhenUsed/>
    <w:rsid w:val="005A1ECF"/>
    <w:pPr>
      <w:spacing w:line="240" w:lineRule="auto"/>
    </w:pPr>
    <w:rPr>
      <w:sz w:val="20"/>
      <w:szCs w:val="20"/>
    </w:rPr>
  </w:style>
  <w:style w:type="character" w:customStyle="1" w:styleId="af0">
    <w:name w:val="Текст примечания Знак"/>
    <w:basedOn w:val="a0"/>
    <w:link w:val="af"/>
    <w:uiPriority w:val="99"/>
    <w:semiHidden/>
    <w:rsid w:val="005A1ECF"/>
    <w:rPr>
      <w:sz w:val="20"/>
      <w:szCs w:val="20"/>
    </w:rPr>
  </w:style>
  <w:style w:type="character" w:customStyle="1" w:styleId="10">
    <w:name w:val="Заголовок 1 Знак"/>
    <w:aliases w:val="Название раздела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 Знак"/>
    <w:basedOn w:val="a0"/>
    <w:link w:val="1"/>
    <w:rsid w:val="00C34DA6"/>
    <w:rPr>
      <w:rFonts w:ascii="Times New Roman" w:hAnsi="Times New Roman" w:cs="Times New Roman"/>
      <w:sz w:val="28"/>
      <w:szCs w:val="28"/>
    </w:rPr>
  </w:style>
  <w:style w:type="character" w:styleId="af1">
    <w:name w:val="Hyperlink"/>
    <w:unhideWhenUsed/>
    <w:rsid w:val="00C73821"/>
    <w:rPr>
      <w:color w:val="0000FF"/>
      <w:u w:val="single"/>
    </w:rPr>
  </w:style>
  <w:style w:type="paragraph" w:styleId="11">
    <w:name w:val="toc 1"/>
    <w:basedOn w:val="a"/>
    <w:next w:val="a"/>
    <w:autoRedefine/>
    <w:uiPriority w:val="39"/>
    <w:unhideWhenUsed/>
    <w:rsid w:val="00311454"/>
    <w:pPr>
      <w:tabs>
        <w:tab w:val="left" w:pos="440"/>
        <w:tab w:val="right" w:leader="dot" w:pos="9356"/>
        <w:tab w:val="right" w:leader="dot" w:pos="9488"/>
      </w:tabs>
      <w:spacing w:after="0" w:line="360" w:lineRule="auto"/>
      <w:ind w:right="425"/>
      <w:contextualSpacing/>
      <w:jc w:val="both"/>
    </w:pPr>
    <w:rPr>
      <w:rFonts w:ascii="Calibri" w:eastAsia="Calibri" w:hAnsi="Calibri" w:cs="Times New Roman"/>
    </w:rPr>
  </w:style>
  <w:style w:type="table" w:styleId="af2">
    <w:name w:val="Table Grid"/>
    <w:basedOn w:val="a1"/>
    <w:uiPriority w:val="59"/>
    <w:rsid w:val="00217C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1F045F"/>
    <w:rPr>
      <w:rFonts w:ascii="Cambria" w:eastAsia="Times New Roman" w:hAnsi="Cambria" w:cs="Times New Roman"/>
      <w:b/>
      <w:bCs/>
      <w:sz w:val="26"/>
      <w:szCs w:val="26"/>
    </w:rPr>
  </w:style>
  <w:style w:type="numbering" w:customStyle="1" w:styleId="12">
    <w:name w:val="Нет списка1"/>
    <w:next w:val="a2"/>
    <w:uiPriority w:val="99"/>
    <w:semiHidden/>
    <w:unhideWhenUsed/>
    <w:rsid w:val="001F045F"/>
  </w:style>
  <w:style w:type="paragraph" w:customStyle="1" w:styleId="af3">
    <w:name w:val="КД без отступа"/>
    <w:basedOn w:val="a"/>
    <w:qFormat/>
    <w:rsid w:val="001F045F"/>
    <w:pPr>
      <w:spacing w:after="0" w:line="240" w:lineRule="auto"/>
      <w:jc w:val="both"/>
    </w:pPr>
    <w:rPr>
      <w:rFonts w:ascii="Times New Roman" w:eastAsia="Times New Roman" w:hAnsi="Times New Roman" w:cs="Times New Roman"/>
      <w:sz w:val="24"/>
      <w:szCs w:val="24"/>
      <w:lang w:eastAsia="ru-RU"/>
    </w:rPr>
  </w:style>
  <w:style w:type="paragraph" w:customStyle="1" w:styleId="120">
    <w:name w:val="КД основной 12пт"/>
    <w:basedOn w:val="a"/>
    <w:qFormat/>
    <w:rsid w:val="001F045F"/>
    <w:pPr>
      <w:spacing w:after="0" w:line="240" w:lineRule="auto"/>
      <w:ind w:firstLine="567"/>
      <w:jc w:val="both"/>
    </w:pPr>
    <w:rPr>
      <w:rFonts w:ascii="Times New Roman" w:eastAsia="Times New Roman" w:hAnsi="Times New Roman" w:cs="Times New Roman"/>
      <w:sz w:val="24"/>
      <w:szCs w:val="28"/>
      <w:lang w:eastAsia="ru-RU"/>
    </w:rPr>
  </w:style>
  <w:style w:type="paragraph" w:customStyle="1" w:styleId="af4">
    <w:name w:val="КД Название документа"/>
    <w:basedOn w:val="a"/>
    <w:qFormat/>
    <w:rsid w:val="001F045F"/>
    <w:pPr>
      <w:spacing w:after="0" w:line="240" w:lineRule="auto"/>
      <w:jc w:val="center"/>
    </w:pPr>
    <w:rPr>
      <w:rFonts w:ascii="Times New Roman" w:eastAsia="Times New Roman" w:hAnsi="Times New Roman" w:cs="Times New Roman"/>
      <w:b/>
      <w:sz w:val="28"/>
      <w:szCs w:val="24"/>
      <w:lang w:eastAsia="ru-RU"/>
    </w:rPr>
  </w:style>
  <w:style w:type="paragraph" w:customStyle="1" w:styleId="2">
    <w:name w:val="КД титул 2"/>
    <w:basedOn w:val="a"/>
    <w:qFormat/>
    <w:rsid w:val="001F045F"/>
    <w:pPr>
      <w:spacing w:after="0" w:line="240" w:lineRule="auto"/>
      <w:jc w:val="right"/>
    </w:pPr>
    <w:rPr>
      <w:rFonts w:ascii="Times New Roman" w:eastAsia="Times New Roman" w:hAnsi="Times New Roman" w:cs="Times New Roman"/>
      <w:sz w:val="28"/>
      <w:szCs w:val="28"/>
      <w:lang w:eastAsia="ru-RU"/>
    </w:rPr>
  </w:style>
  <w:style w:type="paragraph" w:customStyle="1" w:styleId="31">
    <w:name w:val="КД титул 3"/>
    <w:basedOn w:val="a"/>
    <w:qFormat/>
    <w:rsid w:val="001F045F"/>
    <w:pPr>
      <w:spacing w:after="0" w:line="240" w:lineRule="auto"/>
      <w:jc w:val="both"/>
    </w:pPr>
    <w:rPr>
      <w:rFonts w:ascii="Times New Roman" w:eastAsia="Times New Roman" w:hAnsi="Times New Roman" w:cs="Times New Roman"/>
      <w:sz w:val="28"/>
      <w:szCs w:val="28"/>
      <w:lang w:eastAsia="ru-RU"/>
    </w:rPr>
  </w:style>
  <w:style w:type="paragraph" w:customStyle="1" w:styleId="13">
    <w:name w:val="КД таблица 13 пт"/>
    <w:basedOn w:val="a"/>
    <w:qFormat/>
    <w:rsid w:val="001F045F"/>
    <w:pPr>
      <w:spacing w:after="0" w:line="240" w:lineRule="auto"/>
    </w:pPr>
    <w:rPr>
      <w:rFonts w:ascii="Times New Roman" w:eastAsia="Times New Roman" w:hAnsi="Times New Roman" w:cs="Times New Roman"/>
      <w:sz w:val="26"/>
      <w:szCs w:val="26"/>
      <w:lang w:eastAsia="ru-RU"/>
    </w:rPr>
  </w:style>
  <w:style w:type="paragraph" w:customStyle="1" w:styleId="af5">
    <w:name w:val="КД таблица заголовок"/>
    <w:basedOn w:val="13"/>
    <w:qFormat/>
    <w:rsid w:val="001F045F"/>
    <w:rPr>
      <w:b/>
      <w:sz w:val="28"/>
    </w:rPr>
  </w:style>
  <w:style w:type="paragraph" w:customStyle="1" w:styleId="121">
    <w:name w:val="КД таблица 12пт"/>
    <w:basedOn w:val="13"/>
    <w:qFormat/>
    <w:rsid w:val="001F045F"/>
    <w:pPr>
      <w:jc w:val="both"/>
    </w:pPr>
    <w:rPr>
      <w:sz w:val="24"/>
      <w:szCs w:val="24"/>
    </w:rPr>
  </w:style>
  <w:style w:type="paragraph" w:customStyle="1" w:styleId="af6">
    <w:name w:val="Пункт"/>
    <w:basedOn w:val="a"/>
    <w:rsid w:val="001F045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No Spacing"/>
    <w:uiPriority w:val="1"/>
    <w:qFormat/>
    <w:rsid w:val="001F045F"/>
    <w:pPr>
      <w:spacing w:after="0" w:line="240" w:lineRule="auto"/>
      <w:ind w:firstLine="709"/>
      <w:jc w:val="both"/>
    </w:pPr>
    <w:rPr>
      <w:rFonts w:ascii="Times New Roman" w:eastAsia="Calibri" w:hAnsi="Times New Roman" w:cs="Times New Roman"/>
      <w:sz w:val="28"/>
    </w:rPr>
  </w:style>
  <w:style w:type="paragraph" w:styleId="af8">
    <w:name w:val="Body Text"/>
    <w:aliases w:val="Основной текст Знак Знак Знак,Основной текст Знак Знак Знак Знак,Знак1, Знак1,body text Знак Знак"/>
    <w:basedOn w:val="a"/>
    <w:link w:val="af9"/>
    <w:rsid w:val="001F045F"/>
    <w:pPr>
      <w:spacing w:after="0" w:line="240" w:lineRule="auto"/>
      <w:jc w:val="both"/>
    </w:pPr>
    <w:rPr>
      <w:rFonts w:ascii="Verdana" w:eastAsia="Times New Roman" w:hAnsi="Verdana" w:cs="Times New Roman"/>
      <w:sz w:val="24"/>
      <w:szCs w:val="24"/>
      <w:lang w:eastAsia="ru-RU"/>
    </w:rPr>
  </w:style>
  <w:style w:type="character" w:customStyle="1" w:styleId="af9">
    <w:name w:val="Основной текст Знак"/>
    <w:aliases w:val="Основной текст Знак Знак Знак Знак1,Основной текст Знак Знак Знак Знак Знак,Знак1 Знак, Знак1 Знак,body text Знак Знак Знак"/>
    <w:basedOn w:val="a0"/>
    <w:link w:val="af8"/>
    <w:rsid w:val="001F045F"/>
    <w:rPr>
      <w:rFonts w:ascii="Verdana" w:eastAsia="Times New Roman" w:hAnsi="Verdana" w:cs="Times New Roman"/>
      <w:sz w:val="24"/>
      <w:szCs w:val="24"/>
      <w:lang w:eastAsia="ru-RU"/>
    </w:rPr>
  </w:style>
  <w:style w:type="paragraph" w:customStyle="1" w:styleId="Style8">
    <w:name w:val="Style8"/>
    <w:basedOn w:val="a"/>
    <w:uiPriority w:val="99"/>
    <w:rsid w:val="001F045F"/>
    <w:pPr>
      <w:widowControl w:val="0"/>
      <w:autoSpaceDE w:val="0"/>
      <w:autoSpaceDN w:val="0"/>
      <w:adjustRightInd w:val="0"/>
      <w:spacing w:after="0" w:line="253" w:lineRule="exact"/>
      <w:ind w:firstLine="499"/>
    </w:pPr>
    <w:rPr>
      <w:rFonts w:ascii="Times New Roman" w:eastAsia="Times New Roman" w:hAnsi="Times New Roman" w:cs="Times New Roman"/>
      <w:sz w:val="24"/>
      <w:szCs w:val="24"/>
      <w:lang w:eastAsia="ru-RU"/>
    </w:rPr>
  </w:style>
  <w:style w:type="character" w:customStyle="1" w:styleId="FontStyle12">
    <w:name w:val="Font Style12"/>
    <w:rsid w:val="001F045F"/>
    <w:rPr>
      <w:rFonts w:ascii="Times New Roman" w:hAnsi="Times New Roman" w:cs="Times New Roman"/>
      <w:b/>
      <w:bCs/>
      <w:i/>
      <w:iCs/>
      <w:color w:val="000000"/>
      <w:sz w:val="22"/>
      <w:szCs w:val="22"/>
    </w:rPr>
  </w:style>
  <w:style w:type="paragraph" w:customStyle="1" w:styleId="afa">
    <w:name w:val="Íîðìàëüíûé"/>
    <w:semiHidden/>
    <w:rsid w:val="001F045F"/>
    <w:pPr>
      <w:spacing w:after="0" w:line="240" w:lineRule="auto"/>
    </w:pPr>
    <w:rPr>
      <w:rFonts w:ascii="Courier" w:eastAsia="Times New Roman" w:hAnsi="Courier" w:cs="Times New Roman"/>
      <w:sz w:val="24"/>
      <w:szCs w:val="20"/>
      <w:lang w:val="en-GB" w:eastAsia="ru-RU"/>
    </w:rPr>
  </w:style>
  <w:style w:type="paragraph" w:styleId="20">
    <w:name w:val="Body Text 2"/>
    <w:basedOn w:val="a"/>
    <w:link w:val="21"/>
    <w:uiPriority w:val="99"/>
    <w:unhideWhenUsed/>
    <w:rsid w:val="001F045F"/>
    <w:pPr>
      <w:spacing w:after="120" w:line="480" w:lineRule="auto"/>
      <w:ind w:firstLine="709"/>
      <w:jc w:val="both"/>
    </w:pPr>
    <w:rPr>
      <w:rFonts w:ascii="Times New Roman" w:eastAsia="Calibri" w:hAnsi="Times New Roman" w:cs="Times New Roman"/>
      <w:sz w:val="28"/>
    </w:rPr>
  </w:style>
  <w:style w:type="character" w:customStyle="1" w:styleId="21">
    <w:name w:val="Основной текст 2 Знак"/>
    <w:basedOn w:val="a0"/>
    <w:link w:val="20"/>
    <w:uiPriority w:val="99"/>
    <w:rsid w:val="001F045F"/>
    <w:rPr>
      <w:rFonts w:ascii="Times New Roman" w:eastAsia="Calibri" w:hAnsi="Times New Roman" w:cs="Times New Roman"/>
      <w:sz w:val="28"/>
    </w:rPr>
  </w:style>
  <w:style w:type="character" w:styleId="afb">
    <w:name w:val="Strong"/>
    <w:qFormat/>
    <w:rsid w:val="001F045F"/>
    <w:rPr>
      <w:b/>
      <w:bCs/>
    </w:rPr>
  </w:style>
  <w:style w:type="paragraph" w:styleId="22">
    <w:name w:val="Body Text Indent 2"/>
    <w:basedOn w:val="a"/>
    <w:link w:val="23"/>
    <w:uiPriority w:val="99"/>
    <w:unhideWhenUsed/>
    <w:rsid w:val="001F045F"/>
    <w:pPr>
      <w:spacing w:after="120" w:line="480" w:lineRule="auto"/>
      <w:ind w:left="283" w:firstLine="709"/>
      <w:jc w:val="both"/>
    </w:pPr>
    <w:rPr>
      <w:rFonts w:ascii="Times New Roman" w:eastAsia="Calibri" w:hAnsi="Times New Roman" w:cs="Times New Roman"/>
      <w:sz w:val="28"/>
    </w:rPr>
  </w:style>
  <w:style w:type="character" w:customStyle="1" w:styleId="23">
    <w:name w:val="Основной текст с отступом 2 Знак"/>
    <w:basedOn w:val="a0"/>
    <w:link w:val="22"/>
    <w:uiPriority w:val="99"/>
    <w:rsid w:val="001F045F"/>
    <w:rPr>
      <w:rFonts w:ascii="Times New Roman" w:eastAsia="Calibri" w:hAnsi="Times New Roman" w:cs="Times New Roman"/>
      <w:sz w:val="28"/>
    </w:rPr>
  </w:style>
  <w:style w:type="character" w:customStyle="1" w:styleId="ConsPlusNormal0">
    <w:name w:val="ConsPlusNormal Знак"/>
    <w:link w:val="ConsPlusNormal"/>
    <w:locked/>
    <w:rsid w:val="001F045F"/>
    <w:rPr>
      <w:rFonts w:ascii="Calibri" w:eastAsia="Times New Roman" w:hAnsi="Calibri" w:cs="Calibri"/>
      <w:szCs w:val="20"/>
      <w:lang w:eastAsia="ru-RU"/>
    </w:rPr>
  </w:style>
  <w:style w:type="character" w:styleId="afc">
    <w:name w:val="FollowedHyperlink"/>
    <w:uiPriority w:val="99"/>
    <w:semiHidden/>
    <w:unhideWhenUsed/>
    <w:rsid w:val="001F045F"/>
    <w:rPr>
      <w:color w:val="800080"/>
      <w:u w:val="single"/>
    </w:rPr>
  </w:style>
  <w:style w:type="paragraph" w:styleId="afd">
    <w:name w:val="annotation subject"/>
    <w:basedOn w:val="af"/>
    <w:next w:val="af"/>
    <w:link w:val="afe"/>
    <w:uiPriority w:val="99"/>
    <w:semiHidden/>
    <w:unhideWhenUsed/>
    <w:rsid w:val="001F045F"/>
    <w:pPr>
      <w:spacing w:after="0"/>
      <w:ind w:firstLine="709"/>
      <w:jc w:val="both"/>
    </w:pPr>
    <w:rPr>
      <w:rFonts w:ascii="Times New Roman" w:eastAsia="Calibri" w:hAnsi="Times New Roman" w:cs="Times New Roman"/>
      <w:b/>
      <w:bCs/>
    </w:rPr>
  </w:style>
  <w:style w:type="character" w:customStyle="1" w:styleId="afe">
    <w:name w:val="Тема примечания Знак"/>
    <w:basedOn w:val="af0"/>
    <w:link w:val="afd"/>
    <w:uiPriority w:val="99"/>
    <w:semiHidden/>
    <w:rsid w:val="001F045F"/>
    <w:rPr>
      <w:rFonts w:ascii="Times New Roman" w:eastAsia="Calibri" w:hAnsi="Times New Roman" w:cs="Times New Roman"/>
      <w:b/>
      <w:bCs/>
      <w:sz w:val="20"/>
      <w:szCs w:val="20"/>
    </w:rPr>
  </w:style>
  <w:style w:type="paragraph" w:styleId="aff">
    <w:name w:val="Revision"/>
    <w:hidden/>
    <w:uiPriority w:val="99"/>
    <w:semiHidden/>
    <w:rsid w:val="001F045F"/>
    <w:pPr>
      <w:spacing w:after="0" w:line="240" w:lineRule="auto"/>
    </w:pPr>
    <w:rPr>
      <w:rFonts w:ascii="Times New Roman" w:eastAsia="Calibri" w:hAnsi="Times New Roman" w:cs="Times New Roman"/>
      <w:sz w:val="28"/>
    </w:rPr>
  </w:style>
  <w:style w:type="character" w:customStyle="1" w:styleId="ad">
    <w:name w:val="Абзац списка Знак"/>
    <w:aliases w:val="Bullet List Знак,FooterText Знак,numbered Знак,List Paragraph1 Знак,Paragraphe de liste1 Знак,lp1 Знак,Table-Normal Знак,RSHB_Table-Normal Знак,List Paragraph Знак,Абзац маркированнный Знак,Предусловия Знак,Bullet Number Знак"/>
    <w:link w:val="ac"/>
    <w:uiPriority w:val="34"/>
    <w:qFormat/>
    <w:rsid w:val="001F045F"/>
  </w:style>
  <w:style w:type="numbering" w:customStyle="1" w:styleId="110">
    <w:name w:val="Нет списка11"/>
    <w:next w:val="a2"/>
    <w:uiPriority w:val="99"/>
    <w:semiHidden/>
    <w:unhideWhenUsed/>
    <w:rsid w:val="001F045F"/>
  </w:style>
  <w:style w:type="table" w:customStyle="1" w:styleId="14">
    <w:name w:val="Сетка таблицы1"/>
    <w:basedOn w:val="a1"/>
    <w:next w:val="af2"/>
    <w:uiPriority w:val="59"/>
    <w:rsid w:val="001F04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endnote text"/>
    <w:basedOn w:val="a"/>
    <w:link w:val="aff1"/>
    <w:uiPriority w:val="99"/>
    <w:rsid w:val="001F045F"/>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uiPriority w:val="99"/>
    <w:rsid w:val="001F045F"/>
    <w:rPr>
      <w:rFonts w:ascii="Times New Roman" w:eastAsia="Times New Roman" w:hAnsi="Times New Roman" w:cs="Times New Roman"/>
      <w:sz w:val="20"/>
      <w:szCs w:val="20"/>
      <w:lang w:eastAsia="ru-RU"/>
    </w:rPr>
  </w:style>
  <w:style w:type="character" w:styleId="aff2">
    <w:name w:val="endnote reference"/>
    <w:uiPriority w:val="99"/>
    <w:rsid w:val="001F045F"/>
    <w:rPr>
      <w:vertAlign w:val="superscript"/>
    </w:rPr>
  </w:style>
  <w:style w:type="paragraph" w:customStyle="1" w:styleId="15">
    <w:name w:val="1 стиль"/>
    <w:basedOn w:val="a"/>
    <w:qFormat/>
    <w:rsid w:val="001F045F"/>
    <w:pPr>
      <w:autoSpaceDE w:val="0"/>
      <w:autoSpaceDN w:val="0"/>
      <w:adjustRightInd w:val="0"/>
      <w:spacing w:after="0" w:line="276" w:lineRule="auto"/>
      <w:ind w:firstLine="567"/>
      <w:jc w:val="both"/>
    </w:pPr>
    <w:rPr>
      <w:rFonts w:ascii="Times New Roman" w:eastAsia="Calibri" w:hAnsi="Times New Roman" w:cs="Times New Roman"/>
      <w:sz w:val="24"/>
      <w:szCs w:val="24"/>
    </w:rPr>
  </w:style>
  <w:style w:type="paragraph" w:customStyle="1" w:styleId="16">
    <w:name w:val="м Стиль1"/>
    <w:basedOn w:val="a"/>
    <w:qFormat/>
    <w:rsid w:val="001F045F"/>
    <w:pPr>
      <w:spacing w:after="0" w:line="240" w:lineRule="auto"/>
      <w:ind w:firstLine="567"/>
      <w:jc w:val="both"/>
    </w:pPr>
    <w:rPr>
      <w:rFonts w:ascii="Times New Roman" w:eastAsia="Times New Roman" w:hAnsi="Times New Roman" w:cs="Times New Roman"/>
      <w:sz w:val="28"/>
      <w:lang w:eastAsia="ru-RU"/>
    </w:rPr>
  </w:style>
  <w:style w:type="paragraph" w:styleId="aff3">
    <w:name w:val="Title"/>
    <w:basedOn w:val="a"/>
    <w:link w:val="aff4"/>
    <w:uiPriority w:val="99"/>
    <w:qFormat/>
    <w:rsid w:val="001F045F"/>
    <w:pPr>
      <w:spacing w:after="0" w:line="240" w:lineRule="auto"/>
      <w:jc w:val="center"/>
    </w:pPr>
    <w:rPr>
      <w:rFonts w:ascii="Times New Roman" w:eastAsia="Times New Roman" w:hAnsi="Times New Roman" w:cs="Times New Roman"/>
      <w:sz w:val="32"/>
      <w:szCs w:val="20"/>
      <w:lang w:val="x-none" w:eastAsia="ru-RU"/>
    </w:rPr>
  </w:style>
  <w:style w:type="character" w:customStyle="1" w:styleId="aff4">
    <w:name w:val="Заголовок Знак"/>
    <w:basedOn w:val="a0"/>
    <w:link w:val="aff3"/>
    <w:uiPriority w:val="99"/>
    <w:rsid w:val="001F045F"/>
    <w:rPr>
      <w:rFonts w:ascii="Times New Roman" w:eastAsia="Times New Roman" w:hAnsi="Times New Roman" w:cs="Times New Roman"/>
      <w:sz w:val="32"/>
      <w:szCs w:val="20"/>
      <w:lang w:val="x-none" w:eastAsia="ru-RU"/>
    </w:rPr>
  </w:style>
  <w:style w:type="paragraph" w:styleId="aff5">
    <w:name w:val="Body Text Indent"/>
    <w:basedOn w:val="a"/>
    <w:link w:val="aff6"/>
    <w:uiPriority w:val="99"/>
    <w:semiHidden/>
    <w:unhideWhenUsed/>
    <w:rsid w:val="0064552E"/>
    <w:pPr>
      <w:spacing w:after="120"/>
      <w:ind w:left="283"/>
    </w:pPr>
  </w:style>
  <w:style w:type="character" w:customStyle="1" w:styleId="aff6">
    <w:name w:val="Основной текст с отступом Знак"/>
    <w:basedOn w:val="a0"/>
    <w:link w:val="aff5"/>
    <w:uiPriority w:val="99"/>
    <w:semiHidden/>
    <w:rsid w:val="0064552E"/>
  </w:style>
  <w:style w:type="paragraph" w:customStyle="1" w:styleId="Default">
    <w:name w:val="Default"/>
    <w:rsid w:val="00E53C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7942">
      <w:bodyDiv w:val="1"/>
      <w:marLeft w:val="0"/>
      <w:marRight w:val="0"/>
      <w:marTop w:val="0"/>
      <w:marBottom w:val="0"/>
      <w:divBdr>
        <w:top w:val="none" w:sz="0" w:space="0" w:color="auto"/>
        <w:left w:val="none" w:sz="0" w:space="0" w:color="auto"/>
        <w:bottom w:val="none" w:sz="0" w:space="0" w:color="auto"/>
        <w:right w:val="none" w:sz="0" w:space="0" w:color="auto"/>
      </w:divBdr>
    </w:div>
    <w:div w:id="168910039">
      <w:bodyDiv w:val="1"/>
      <w:marLeft w:val="0"/>
      <w:marRight w:val="0"/>
      <w:marTop w:val="0"/>
      <w:marBottom w:val="0"/>
      <w:divBdr>
        <w:top w:val="none" w:sz="0" w:space="0" w:color="auto"/>
        <w:left w:val="none" w:sz="0" w:space="0" w:color="auto"/>
        <w:bottom w:val="none" w:sz="0" w:space="0" w:color="auto"/>
        <w:right w:val="none" w:sz="0" w:space="0" w:color="auto"/>
      </w:divBdr>
    </w:div>
    <w:div w:id="401146135">
      <w:bodyDiv w:val="1"/>
      <w:marLeft w:val="0"/>
      <w:marRight w:val="0"/>
      <w:marTop w:val="0"/>
      <w:marBottom w:val="0"/>
      <w:divBdr>
        <w:top w:val="none" w:sz="0" w:space="0" w:color="auto"/>
        <w:left w:val="none" w:sz="0" w:space="0" w:color="auto"/>
        <w:bottom w:val="none" w:sz="0" w:space="0" w:color="auto"/>
        <w:right w:val="none" w:sz="0" w:space="0" w:color="auto"/>
      </w:divBdr>
    </w:div>
    <w:div w:id="403185378">
      <w:bodyDiv w:val="1"/>
      <w:marLeft w:val="0"/>
      <w:marRight w:val="0"/>
      <w:marTop w:val="0"/>
      <w:marBottom w:val="0"/>
      <w:divBdr>
        <w:top w:val="none" w:sz="0" w:space="0" w:color="auto"/>
        <w:left w:val="none" w:sz="0" w:space="0" w:color="auto"/>
        <w:bottom w:val="none" w:sz="0" w:space="0" w:color="auto"/>
        <w:right w:val="none" w:sz="0" w:space="0" w:color="auto"/>
      </w:divBdr>
    </w:div>
    <w:div w:id="613900019">
      <w:bodyDiv w:val="1"/>
      <w:marLeft w:val="0"/>
      <w:marRight w:val="0"/>
      <w:marTop w:val="0"/>
      <w:marBottom w:val="0"/>
      <w:divBdr>
        <w:top w:val="none" w:sz="0" w:space="0" w:color="auto"/>
        <w:left w:val="none" w:sz="0" w:space="0" w:color="auto"/>
        <w:bottom w:val="none" w:sz="0" w:space="0" w:color="auto"/>
        <w:right w:val="none" w:sz="0" w:space="0" w:color="auto"/>
      </w:divBdr>
    </w:div>
    <w:div w:id="691734187">
      <w:bodyDiv w:val="1"/>
      <w:marLeft w:val="0"/>
      <w:marRight w:val="0"/>
      <w:marTop w:val="0"/>
      <w:marBottom w:val="0"/>
      <w:divBdr>
        <w:top w:val="none" w:sz="0" w:space="0" w:color="auto"/>
        <w:left w:val="none" w:sz="0" w:space="0" w:color="auto"/>
        <w:bottom w:val="none" w:sz="0" w:space="0" w:color="auto"/>
        <w:right w:val="none" w:sz="0" w:space="0" w:color="auto"/>
      </w:divBdr>
    </w:div>
    <w:div w:id="834536375">
      <w:bodyDiv w:val="1"/>
      <w:marLeft w:val="0"/>
      <w:marRight w:val="0"/>
      <w:marTop w:val="0"/>
      <w:marBottom w:val="0"/>
      <w:divBdr>
        <w:top w:val="none" w:sz="0" w:space="0" w:color="auto"/>
        <w:left w:val="none" w:sz="0" w:space="0" w:color="auto"/>
        <w:bottom w:val="none" w:sz="0" w:space="0" w:color="auto"/>
        <w:right w:val="none" w:sz="0" w:space="0" w:color="auto"/>
      </w:divBdr>
    </w:div>
    <w:div w:id="840968124">
      <w:bodyDiv w:val="1"/>
      <w:marLeft w:val="0"/>
      <w:marRight w:val="0"/>
      <w:marTop w:val="0"/>
      <w:marBottom w:val="0"/>
      <w:divBdr>
        <w:top w:val="none" w:sz="0" w:space="0" w:color="auto"/>
        <w:left w:val="none" w:sz="0" w:space="0" w:color="auto"/>
        <w:bottom w:val="none" w:sz="0" w:space="0" w:color="auto"/>
        <w:right w:val="none" w:sz="0" w:space="0" w:color="auto"/>
      </w:divBdr>
    </w:div>
    <w:div w:id="865145377">
      <w:bodyDiv w:val="1"/>
      <w:marLeft w:val="0"/>
      <w:marRight w:val="0"/>
      <w:marTop w:val="0"/>
      <w:marBottom w:val="0"/>
      <w:divBdr>
        <w:top w:val="none" w:sz="0" w:space="0" w:color="auto"/>
        <w:left w:val="none" w:sz="0" w:space="0" w:color="auto"/>
        <w:bottom w:val="none" w:sz="0" w:space="0" w:color="auto"/>
        <w:right w:val="none" w:sz="0" w:space="0" w:color="auto"/>
      </w:divBdr>
    </w:div>
    <w:div w:id="952705952">
      <w:bodyDiv w:val="1"/>
      <w:marLeft w:val="0"/>
      <w:marRight w:val="0"/>
      <w:marTop w:val="0"/>
      <w:marBottom w:val="0"/>
      <w:divBdr>
        <w:top w:val="none" w:sz="0" w:space="0" w:color="auto"/>
        <w:left w:val="none" w:sz="0" w:space="0" w:color="auto"/>
        <w:bottom w:val="none" w:sz="0" w:space="0" w:color="auto"/>
        <w:right w:val="none" w:sz="0" w:space="0" w:color="auto"/>
      </w:divBdr>
    </w:div>
    <w:div w:id="1080061297">
      <w:bodyDiv w:val="1"/>
      <w:marLeft w:val="0"/>
      <w:marRight w:val="0"/>
      <w:marTop w:val="0"/>
      <w:marBottom w:val="0"/>
      <w:divBdr>
        <w:top w:val="none" w:sz="0" w:space="0" w:color="auto"/>
        <w:left w:val="none" w:sz="0" w:space="0" w:color="auto"/>
        <w:bottom w:val="none" w:sz="0" w:space="0" w:color="auto"/>
        <w:right w:val="none" w:sz="0" w:space="0" w:color="auto"/>
      </w:divBdr>
    </w:div>
    <w:div w:id="1156189638">
      <w:bodyDiv w:val="1"/>
      <w:marLeft w:val="0"/>
      <w:marRight w:val="0"/>
      <w:marTop w:val="0"/>
      <w:marBottom w:val="0"/>
      <w:divBdr>
        <w:top w:val="none" w:sz="0" w:space="0" w:color="auto"/>
        <w:left w:val="none" w:sz="0" w:space="0" w:color="auto"/>
        <w:bottom w:val="none" w:sz="0" w:space="0" w:color="auto"/>
        <w:right w:val="none" w:sz="0" w:space="0" w:color="auto"/>
      </w:divBdr>
    </w:div>
    <w:div w:id="1509448380">
      <w:bodyDiv w:val="1"/>
      <w:marLeft w:val="0"/>
      <w:marRight w:val="0"/>
      <w:marTop w:val="0"/>
      <w:marBottom w:val="0"/>
      <w:divBdr>
        <w:top w:val="none" w:sz="0" w:space="0" w:color="auto"/>
        <w:left w:val="none" w:sz="0" w:space="0" w:color="auto"/>
        <w:bottom w:val="none" w:sz="0" w:space="0" w:color="auto"/>
        <w:right w:val="none" w:sz="0" w:space="0" w:color="auto"/>
      </w:divBdr>
    </w:div>
    <w:div w:id="177235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7.online-sps.ru/cgi/online.cgi?req=doc&amp;base=LAW&amp;n=482901&amp;date=02.10.2024&amp;dst=480&amp;fie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7.online-sps.ru/cgi/online.cgi?req=doc&amp;base=LAW&amp;n=482901&amp;date=02.10.2024&amp;dst=468&amp;field=134"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ocs7.online-sps.ru/cgi/online.cgi?req=doc&amp;base=LAW&amp;n=482901&amp;date=02.10.2024&amp;dst=467&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7.online-sps.ru/cgi/online.cgi?req=doc&amp;base=LAW&amp;n=482901&amp;date=02.10.2024&amp;dst=489&amp;field=134" TargetMode="External"/><Relationship Id="rId5" Type="http://schemas.openxmlformats.org/officeDocument/2006/relationships/webSettings" Target="webSettings.xml"/><Relationship Id="rId15" Type="http://schemas.openxmlformats.org/officeDocument/2006/relationships/hyperlink" Target="https://docs7.online-sps.ru/cgi/online.cgi?req=doc&amp;base=LAW&amp;n=482901&amp;date=02.10.2024&amp;dst=491&amp;field=134"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ocs7.online-sps.ru/cgi/online.cgi?req=doc&amp;base=LAW&amp;n=482901&amp;date=02.10.2024&amp;dst=490&amp;field=134"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3C9FB-4916-49E2-8B71-89B5BAC4A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39</Pages>
  <Words>11678</Words>
  <Characters>66568</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Сафонов</dc:creator>
  <cp:lastModifiedBy>Наталья Богданова</cp:lastModifiedBy>
  <cp:revision>36</cp:revision>
  <cp:lastPrinted>2024-12-17T13:15:00Z</cp:lastPrinted>
  <dcterms:created xsi:type="dcterms:W3CDTF">2025-02-21T07:51:00Z</dcterms:created>
  <dcterms:modified xsi:type="dcterms:W3CDTF">2025-04-30T10:15:00Z</dcterms:modified>
</cp:coreProperties>
</file>