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4F1ED" w14:textId="77777777" w:rsidR="00817321" w:rsidRPr="005F4DB3" w:rsidRDefault="00817321" w:rsidP="00DF3B65">
      <w:pPr>
        <w:widowControl w:val="0"/>
        <w:ind w:left="5664"/>
        <w:rPr>
          <w:rFonts w:eastAsia="Calibri"/>
          <w:b/>
          <w:lang w:val="en-US" w:eastAsia="en-US"/>
        </w:rPr>
      </w:pPr>
    </w:p>
    <w:p w14:paraId="0358C4A8" w14:textId="77777777" w:rsidR="00DF3B65" w:rsidRPr="001D7113" w:rsidRDefault="00DF3B65" w:rsidP="00DF3B65">
      <w:pPr>
        <w:widowControl w:val="0"/>
        <w:ind w:left="5664"/>
        <w:rPr>
          <w:rFonts w:eastAsia="Calibri"/>
          <w:b/>
          <w:lang w:eastAsia="en-US"/>
        </w:rPr>
      </w:pPr>
      <w:r w:rsidRPr="001D7113">
        <w:rPr>
          <w:rFonts w:eastAsia="Calibri"/>
          <w:b/>
          <w:lang w:eastAsia="en-US"/>
        </w:rPr>
        <w:t>Утверждаю:</w:t>
      </w:r>
    </w:p>
    <w:p w14:paraId="7F7D0E0F" w14:textId="756DD087" w:rsidR="00DF3B65" w:rsidRPr="001D7113" w:rsidRDefault="006C77CD" w:rsidP="00DF3B65">
      <w:pPr>
        <w:widowControl w:val="0"/>
        <w:ind w:left="566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Д</w:t>
      </w:r>
      <w:r w:rsidR="00DF3B65" w:rsidRPr="001D7113">
        <w:rPr>
          <w:rFonts w:eastAsia="Calibri"/>
          <w:b/>
          <w:lang w:eastAsia="en-US"/>
        </w:rPr>
        <w:t>иректор ООО «ХКС»</w:t>
      </w:r>
    </w:p>
    <w:p w14:paraId="7B915C04" w14:textId="77777777" w:rsidR="00DF3B65" w:rsidRPr="001D7113" w:rsidRDefault="00DF3B65" w:rsidP="00DF3B65">
      <w:pPr>
        <w:widowControl w:val="0"/>
        <w:ind w:left="5664"/>
        <w:rPr>
          <w:rFonts w:eastAsia="Calibri"/>
          <w:b/>
          <w:lang w:eastAsia="en-US"/>
        </w:rPr>
      </w:pPr>
    </w:p>
    <w:p w14:paraId="12840E5A" w14:textId="201A2D54" w:rsidR="00DF3B65" w:rsidRPr="001D7113" w:rsidRDefault="00DF3B65" w:rsidP="00DF3B65">
      <w:pPr>
        <w:widowControl w:val="0"/>
        <w:ind w:left="5664"/>
        <w:rPr>
          <w:rFonts w:eastAsia="Calibri"/>
          <w:b/>
          <w:lang w:eastAsia="en-US"/>
        </w:rPr>
      </w:pPr>
      <w:r w:rsidRPr="001D7113">
        <w:rPr>
          <w:rFonts w:eastAsia="Calibri"/>
          <w:b/>
          <w:lang w:eastAsia="en-US"/>
        </w:rPr>
        <w:t>_______________</w:t>
      </w:r>
      <w:r w:rsidR="006C77CD">
        <w:rPr>
          <w:rFonts w:eastAsia="Calibri"/>
          <w:b/>
          <w:lang w:eastAsia="en-US"/>
        </w:rPr>
        <w:t>А.А. Поздняков</w:t>
      </w:r>
      <w:r w:rsidR="004E4310" w:rsidRPr="001D7113">
        <w:rPr>
          <w:rFonts w:eastAsia="Calibri"/>
          <w:b/>
          <w:lang w:eastAsia="en-US"/>
        </w:rPr>
        <w:t xml:space="preserve"> </w:t>
      </w:r>
    </w:p>
    <w:p w14:paraId="6F2740C6" w14:textId="0B70B093" w:rsidR="00DF3B65" w:rsidRPr="001D7113" w:rsidRDefault="004E4310" w:rsidP="00DF3B65">
      <w:pPr>
        <w:widowControl w:val="0"/>
        <w:ind w:left="5664"/>
        <w:rPr>
          <w:rFonts w:eastAsia="Calibri"/>
          <w:b/>
          <w:lang w:eastAsia="en-US"/>
        </w:rPr>
      </w:pPr>
      <w:r w:rsidRPr="001D7113">
        <w:rPr>
          <w:rFonts w:eastAsia="Calibri"/>
          <w:b/>
          <w:lang w:eastAsia="en-US"/>
        </w:rPr>
        <w:t>«__</w:t>
      </w:r>
      <w:r w:rsidR="00DF3B65" w:rsidRPr="001D7113">
        <w:rPr>
          <w:rFonts w:eastAsia="Calibri"/>
          <w:b/>
          <w:lang w:eastAsia="en-US"/>
        </w:rPr>
        <w:t>»</w:t>
      </w:r>
      <w:r w:rsidRPr="001D7113">
        <w:rPr>
          <w:rFonts w:eastAsia="Calibri"/>
          <w:b/>
          <w:lang w:eastAsia="en-US"/>
        </w:rPr>
        <w:t xml:space="preserve"> __________ </w:t>
      </w:r>
      <w:r w:rsidR="00DF3B65" w:rsidRPr="001D7113">
        <w:rPr>
          <w:rFonts w:eastAsia="Calibri"/>
          <w:b/>
          <w:lang w:eastAsia="en-US"/>
        </w:rPr>
        <w:t>202</w:t>
      </w:r>
      <w:r w:rsidRPr="001D7113">
        <w:rPr>
          <w:rFonts w:eastAsia="Calibri"/>
          <w:b/>
          <w:lang w:eastAsia="en-US"/>
        </w:rPr>
        <w:t>5</w:t>
      </w:r>
      <w:r w:rsidR="00DF3B65" w:rsidRPr="001D7113">
        <w:rPr>
          <w:rFonts w:eastAsia="Calibri"/>
          <w:b/>
          <w:lang w:eastAsia="en-US"/>
        </w:rPr>
        <w:t xml:space="preserve"> г.</w:t>
      </w:r>
    </w:p>
    <w:p w14:paraId="4D7F5971" w14:textId="6540EE85" w:rsidR="00287AAA" w:rsidRPr="001D7113" w:rsidRDefault="00287AAA" w:rsidP="00DF3B65">
      <w:pPr>
        <w:widowControl w:val="0"/>
        <w:jc w:val="right"/>
        <w:rPr>
          <w:rFonts w:eastAsia="Calibri"/>
          <w:b/>
          <w:lang w:eastAsia="en-US"/>
        </w:rPr>
      </w:pPr>
    </w:p>
    <w:p w14:paraId="070B423E" w14:textId="77777777" w:rsidR="00354C80" w:rsidRPr="001D7113" w:rsidRDefault="00354C80" w:rsidP="00DF3B65">
      <w:pPr>
        <w:widowControl w:val="0"/>
        <w:jc w:val="right"/>
        <w:rPr>
          <w:rFonts w:eastAsia="Calibri"/>
          <w:b/>
          <w:lang w:eastAsia="en-US"/>
        </w:rPr>
      </w:pPr>
    </w:p>
    <w:p w14:paraId="29972B9A" w14:textId="77777777" w:rsidR="00AE78CA" w:rsidRPr="001D7113" w:rsidRDefault="00AE78CA" w:rsidP="00AE78CA">
      <w:pPr>
        <w:widowControl w:val="0"/>
        <w:jc w:val="center"/>
        <w:rPr>
          <w:rFonts w:eastAsia="Calibri"/>
          <w:b/>
          <w:lang w:eastAsia="en-US"/>
        </w:rPr>
      </w:pPr>
      <w:r w:rsidRPr="001D7113">
        <w:rPr>
          <w:rFonts w:eastAsia="Calibri"/>
          <w:b/>
          <w:lang w:eastAsia="en-US"/>
        </w:rPr>
        <w:t xml:space="preserve">Техническое задание </w:t>
      </w:r>
    </w:p>
    <w:p w14:paraId="27708DD6" w14:textId="11D8A125" w:rsidR="00AE78CA" w:rsidRPr="001D7113" w:rsidRDefault="00AE78CA" w:rsidP="00AE78CA">
      <w:pPr>
        <w:widowControl w:val="0"/>
        <w:jc w:val="center"/>
        <w:rPr>
          <w:rFonts w:eastAsia="Calibri"/>
          <w:b/>
          <w:lang w:eastAsia="en-US"/>
        </w:rPr>
      </w:pPr>
      <w:r w:rsidRPr="001D7113">
        <w:rPr>
          <w:rFonts w:eastAsia="Calibri"/>
          <w:b/>
          <w:lang w:eastAsia="en-US"/>
        </w:rPr>
        <w:t>на поставку каменного угля марки ДСШ</w:t>
      </w:r>
      <w:r w:rsidR="003E00CC" w:rsidRPr="001D7113">
        <w:rPr>
          <w:rFonts w:eastAsia="Calibri"/>
          <w:b/>
          <w:lang w:eastAsia="en-US"/>
        </w:rPr>
        <w:t xml:space="preserve">/ </w:t>
      </w:r>
      <w:r w:rsidR="00E401A5" w:rsidRPr="001D7113">
        <w:rPr>
          <w:rFonts w:eastAsia="Calibri"/>
          <w:b/>
          <w:lang w:eastAsia="en-US"/>
        </w:rPr>
        <w:t>ДМСШ</w:t>
      </w:r>
      <w:r w:rsidRPr="001D7113">
        <w:rPr>
          <w:rFonts w:eastAsia="Calibri"/>
          <w:b/>
          <w:lang w:eastAsia="en-US"/>
        </w:rPr>
        <w:t xml:space="preserve"> для нужд</w:t>
      </w:r>
      <w:r w:rsidR="00145751" w:rsidRPr="001D7113">
        <w:rPr>
          <w:rFonts w:eastAsia="Calibri"/>
          <w:b/>
          <w:lang w:eastAsia="en-US"/>
        </w:rPr>
        <w:t xml:space="preserve"> Общества с ограниченной </w:t>
      </w:r>
      <w:r w:rsidR="00F94F76" w:rsidRPr="001D7113">
        <w:rPr>
          <w:rFonts w:eastAsia="Calibri"/>
          <w:b/>
          <w:lang w:eastAsia="en-US"/>
        </w:rPr>
        <w:t>ответственностью</w:t>
      </w:r>
      <w:r w:rsidRPr="001D7113">
        <w:rPr>
          <w:rFonts w:eastAsia="Calibri"/>
          <w:b/>
          <w:lang w:eastAsia="en-US"/>
        </w:rPr>
        <w:t xml:space="preserve"> «</w:t>
      </w:r>
      <w:r w:rsidR="00145751" w:rsidRPr="001D7113">
        <w:rPr>
          <w:rFonts w:eastAsia="Calibri"/>
          <w:b/>
          <w:lang w:eastAsia="en-US"/>
        </w:rPr>
        <w:t>Хакасские коммунальные системы</w:t>
      </w:r>
      <w:r w:rsidRPr="001D7113">
        <w:rPr>
          <w:rFonts w:eastAsia="Calibri"/>
          <w:b/>
          <w:lang w:eastAsia="en-US"/>
        </w:rPr>
        <w:t>»</w:t>
      </w:r>
    </w:p>
    <w:p w14:paraId="23FE0AE2" w14:textId="77777777" w:rsidR="0005435F" w:rsidRPr="001D7113" w:rsidRDefault="0005435F" w:rsidP="00AE78CA">
      <w:pPr>
        <w:widowControl w:val="0"/>
        <w:jc w:val="center"/>
        <w:rPr>
          <w:rFonts w:eastAsia="Calibri"/>
          <w:b/>
          <w:lang w:eastAsia="en-US"/>
        </w:rPr>
      </w:pPr>
    </w:p>
    <w:p w14:paraId="63F44628" w14:textId="28B3A0F4" w:rsidR="00AE78CA" w:rsidRPr="001D7113" w:rsidRDefault="0005435F" w:rsidP="00AE78CA">
      <w:pPr>
        <w:widowControl w:val="0"/>
        <w:jc w:val="center"/>
        <w:rPr>
          <w:rFonts w:eastAsia="Calibri"/>
          <w:b/>
          <w:lang w:eastAsia="en-US"/>
        </w:rPr>
      </w:pPr>
      <w:r w:rsidRPr="001D7113">
        <w:rPr>
          <w:rFonts w:eastAsia="Calibri"/>
          <w:b/>
          <w:lang w:eastAsia="en-US"/>
        </w:rPr>
        <w:t xml:space="preserve">Форма закупки: </w:t>
      </w:r>
      <w:r w:rsidR="002D760C">
        <w:rPr>
          <w:rFonts w:eastAsia="Calibri"/>
          <w:b/>
          <w:lang w:eastAsia="en-US"/>
        </w:rPr>
        <w:t xml:space="preserve">Конкурс </w:t>
      </w:r>
      <w:bookmarkStart w:id="0" w:name="_GoBack"/>
      <w:bookmarkEnd w:id="0"/>
    </w:p>
    <w:p w14:paraId="2D34665E" w14:textId="77777777" w:rsidR="0005435F" w:rsidRPr="001D7113" w:rsidRDefault="0005435F" w:rsidP="00AE78CA">
      <w:pPr>
        <w:widowControl w:val="0"/>
        <w:jc w:val="center"/>
        <w:rPr>
          <w:rFonts w:eastAsia="Calibri"/>
          <w:b/>
          <w:lang w:eastAsia="en-US"/>
        </w:rPr>
      </w:pPr>
    </w:p>
    <w:p w14:paraId="4E47E4F6" w14:textId="77777777" w:rsidR="00AE78CA" w:rsidRPr="001D7113" w:rsidRDefault="00AE78CA" w:rsidP="00AE78CA">
      <w:pPr>
        <w:widowControl w:val="0"/>
        <w:ind w:firstLine="567"/>
        <w:jc w:val="both"/>
        <w:rPr>
          <w:rFonts w:eastAsia="Calibri"/>
          <w:b/>
          <w:lang w:eastAsia="en-US"/>
        </w:rPr>
      </w:pPr>
      <w:r w:rsidRPr="001D7113">
        <w:rPr>
          <w:rFonts w:eastAsia="Calibri"/>
          <w:b/>
          <w:lang w:eastAsia="en-US"/>
        </w:rPr>
        <w:t>1. Функциональные характеристики (потребительские свойства), технические и качественные характеристики, а также эксплуатационные характеристики (при необходимости) предмета закупки, установленные заказчиком:</w:t>
      </w:r>
    </w:p>
    <w:tbl>
      <w:tblPr>
        <w:tblW w:w="5613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128"/>
        <w:gridCol w:w="5413"/>
        <w:gridCol w:w="659"/>
        <w:gridCol w:w="1582"/>
      </w:tblGrid>
      <w:tr w:rsidR="00941AF2" w:rsidRPr="001D7113" w14:paraId="4A96C95E" w14:textId="77777777" w:rsidTr="005F4DB3">
        <w:tc>
          <w:tcPr>
            <w:tcW w:w="338" w:type="pct"/>
            <w:shd w:val="clear" w:color="auto" w:fill="auto"/>
            <w:vAlign w:val="center"/>
          </w:tcPr>
          <w:p w14:paraId="37278FC7" w14:textId="77777777" w:rsidR="00AE78CA" w:rsidRPr="001D7113" w:rsidRDefault="00AE78CA" w:rsidP="003762FE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014" w:type="pct"/>
            <w:shd w:val="clear" w:color="auto" w:fill="auto"/>
            <w:vAlign w:val="center"/>
          </w:tcPr>
          <w:p w14:paraId="03C39A0A" w14:textId="77777777" w:rsidR="00AE78CA" w:rsidRPr="001D7113" w:rsidRDefault="00AE78CA" w:rsidP="003762FE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b/>
                <w:sz w:val="22"/>
                <w:szCs w:val="22"/>
                <w:lang w:eastAsia="en-US"/>
              </w:rPr>
              <w:t>Наименование</w:t>
            </w:r>
            <w:r w:rsidR="00A25FE6" w:rsidRPr="001D7113">
              <w:rPr>
                <w:rFonts w:eastAsia="Calibri"/>
                <w:b/>
                <w:sz w:val="22"/>
                <w:szCs w:val="22"/>
                <w:lang w:eastAsia="en-US"/>
              </w:rPr>
              <w:t xml:space="preserve"> Товара</w:t>
            </w:r>
          </w:p>
        </w:tc>
        <w:tc>
          <w:tcPr>
            <w:tcW w:w="2580" w:type="pct"/>
            <w:shd w:val="clear" w:color="auto" w:fill="auto"/>
            <w:vAlign w:val="center"/>
          </w:tcPr>
          <w:p w14:paraId="01F935D2" w14:textId="77777777" w:rsidR="00AE78CA" w:rsidRPr="001D7113" w:rsidRDefault="00AE78CA" w:rsidP="003762FE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b/>
                <w:sz w:val="22"/>
                <w:szCs w:val="22"/>
                <w:lang w:eastAsia="en-US"/>
              </w:rPr>
              <w:t>Характеристики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50927801" w14:textId="77777777" w:rsidR="00AE78CA" w:rsidRPr="001D7113" w:rsidRDefault="00AE78CA" w:rsidP="003762FE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1E12997B" w14:textId="7588E00A" w:rsidR="00AE78CA" w:rsidRPr="001D7113" w:rsidRDefault="00AE78CA" w:rsidP="003762FE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b/>
                <w:sz w:val="22"/>
                <w:szCs w:val="22"/>
                <w:lang w:eastAsia="en-US"/>
              </w:rPr>
              <w:t>Кол-во</w:t>
            </w:r>
            <w:r w:rsidR="001D7113" w:rsidRPr="001D7113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1374EF" w:rsidRPr="001D7113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 </w:t>
            </w:r>
            <w:r w:rsidR="00B75FB6" w:rsidRPr="001D7113">
              <w:rPr>
                <w:rFonts w:eastAsia="Calibri"/>
                <w:b/>
                <w:sz w:val="22"/>
                <w:szCs w:val="22"/>
                <w:lang w:eastAsia="en-US"/>
              </w:rPr>
              <w:t>202</w:t>
            </w:r>
            <w:r w:rsidR="00A945CC" w:rsidRPr="001D7113">
              <w:rPr>
                <w:rFonts w:eastAsia="Calibri"/>
                <w:b/>
                <w:sz w:val="22"/>
                <w:szCs w:val="22"/>
                <w:lang w:eastAsia="en-US"/>
              </w:rPr>
              <w:t>6</w:t>
            </w:r>
            <w:r w:rsidR="00EE7582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D24CE3" w:rsidRPr="001D7113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</w:p>
        </w:tc>
      </w:tr>
      <w:tr w:rsidR="0043763B" w:rsidRPr="001D7113" w14:paraId="196A548F" w14:textId="77777777" w:rsidTr="005F4DB3">
        <w:tc>
          <w:tcPr>
            <w:tcW w:w="338" w:type="pct"/>
            <w:shd w:val="clear" w:color="auto" w:fill="auto"/>
            <w:vAlign w:val="center"/>
          </w:tcPr>
          <w:p w14:paraId="15B7F225" w14:textId="77777777" w:rsidR="0043763B" w:rsidRPr="001D7113" w:rsidRDefault="0043763B" w:rsidP="0043763B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4" w:type="pct"/>
            <w:shd w:val="clear" w:color="auto" w:fill="auto"/>
            <w:vAlign w:val="center"/>
          </w:tcPr>
          <w:p w14:paraId="4CD1247F" w14:textId="77777777" w:rsidR="0043763B" w:rsidRPr="001D7113" w:rsidRDefault="0043763B" w:rsidP="0043763B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>Уголь каменный марки Д, класс ДСШ/ ДМСШ</w:t>
            </w:r>
          </w:p>
          <w:p w14:paraId="0E71F8AD" w14:textId="77777777" w:rsidR="0043763B" w:rsidRPr="001D7113" w:rsidRDefault="0043763B" w:rsidP="0043763B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(длиннопламенный, семечка, штыб / длиннопламенный, мелочь, семечка, штыб)  </w:t>
            </w:r>
          </w:p>
        </w:tc>
        <w:tc>
          <w:tcPr>
            <w:tcW w:w="2580" w:type="pct"/>
            <w:shd w:val="clear" w:color="auto" w:fill="auto"/>
            <w:vAlign w:val="center"/>
          </w:tcPr>
          <w:p w14:paraId="455DC4D6" w14:textId="77777777" w:rsidR="00287AAA" w:rsidRPr="001D7113" w:rsidRDefault="008A3721" w:rsidP="0043763B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Усредненные качественные характеристики </w:t>
            </w:r>
            <w:r w:rsidR="00287AAA" w:rsidRPr="001D7113">
              <w:rPr>
                <w:rFonts w:eastAsia="Calibri"/>
                <w:sz w:val="22"/>
                <w:szCs w:val="22"/>
                <w:lang w:eastAsia="en-US"/>
              </w:rPr>
              <w:t>углей:</w:t>
            </w:r>
          </w:p>
          <w:p w14:paraId="3955243A" w14:textId="6437BB5C" w:rsidR="0043763B" w:rsidRPr="00364B22" w:rsidRDefault="0043763B" w:rsidP="00287AAA">
            <w:pPr>
              <w:pStyle w:val="ae"/>
              <w:widowControl w:val="0"/>
              <w:numPr>
                <w:ilvl w:val="0"/>
                <w:numId w:val="5"/>
              </w:numPr>
              <w:ind w:left="338" w:hanging="283"/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Низшая теплота сгорания </w:t>
            </w:r>
            <w:proofErr w:type="spellStart"/>
            <w:r w:rsidRPr="001D7113">
              <w:rPr>
                <w:rFonts w:eastAsia="Calibri"/>
                <w:sz w:val="22"/>
                <w:szCs w:val="22"/>
                <w:lang w:eastAsia="en-US"/>
              </w:rPr>
              <w:t>Q</w:t>
            </w:r>
            <w:r w:rsidRPr="001D7113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н</w:t>
            </w:r>
            <w:proofErr w:type="spellEnd"/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 – </w:t>
            </w:r>
            <w:r w:rsidR="00304CD4">
              <w:rPr>
                <w:rFonts w:eastAsia="Calibri"/>
                <w:sz w:val="22"/>
                <w:szCs w:val="22"/>
                <w:lang w:eastAsia="en-US"/>
              </w:rPr>
              <w:t xml:space="preserve">не менее </w:t>
            </w: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5030 ккал/кг; </w:t>
            </w:r>
          </w:p>
          <w:p w14:paraId="125BA0C9" w14:textId="77777777" w:rsidR="00287AAA" w:rsidRPr="001D7113" w:rsidRDefault="0043763B" w:rsidP="00287AAA">
            <w:pPr>
              <w:pStyle w:val="ae"/>
              <w:widowControl w:val="0"/>
              <w:numPr>
                <w:ilvl w:val="0"/>
                <w:numId w:val="5"/>
              </w:numPr>
              <w:ind w:left="338" w:hanging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Содержание влаги </w:t>
            </w:r>
            <w:proofErr w:type="spellStart"/>
            <w:r w:rsidRPr="001D7113">
              <w:rPr>
                <w:rFonts w:eastAsia="Calibri"/>
                <w:sz w:val="22"/>
                <w:szCs w:val="22"/>
                <w:lang w:eastAsia="en-US"/>
              </w:rPr>
              <w:t>W</w:t>
            </w:r>
            <w:r w:rsidRPr="001D7113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p</w:t>
            </w:r>
            <w:proofErr w:type="spellEnd"/>
            <w:r w:rsidR="00287AAA" w:rsidRPr="001D7113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p w14:paraId="6033FF15" w14:textId="77777777" w:rsidR="00287AAA" w:rsidRPr="001D7113" w:rsidRDefault="00287AAA" w:rsidP="00287AAA">
            <w:pPr>
              <w:pStyle w:val="ae"/>
              <w:widowControl w:val="0"/>
              <w:ind w:left="338" w:hanging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- </w:t>
            </w:r>
            <w:r w:rsidR="0043763B" w:rsidRPr="001D7113">
              <w:rPr>
                <w:rFonts w:eastAsia="Calibri"/>
                <w:sz w:val="22"/>
                <w:szCs w:val="22"/>
                <w:lang w:eastAsia="en-US"/>
              </w:rPr>
              <w:t xml:space="preserve">среднее 6-14%, </w:t>
            </w:r>
          </w:p>
          <w:p w14:paraId="45CDAE15" w14:textId="77777777" w:rsidR="0043763B" w:rsidRPr="001D7113" w:rsidRDefault="00287AAA" w:rsidP="00287AAA">
            <w:pPr>
              <w:pStyle w:val="ae"/>
              <w:widowControl w:val="0"/>
              <w:ind w:left="338" w:hanging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- </w:t>
            </w:r>
            <w:r w:rsidR="0043763B" w:rsidRPr="001D7113">
              <w:rPr>
                <w:rFonts w:eastAsia="Calibri"/>
                <w:sz w:val="22"/>
                <w:szCs w:val="22"/>
                <w:lang w:eastAsia="en-US"/>
              </w:rPr>
              <w:t>предельное – 17,6%;</w:t>
            </w:r>
          </w:p>
          <w:p w14:paraId="7E9C3337" w14:textId="6E7C93E9" w:rsidR="0043763B" w:rsidRPr="001D7113" w:rsidRDefault="00287AAA" w:rsidP="00287AAA">
            <w:pPr>
              <w:widowControl w:val="0"/>
              <w:ind w:left="338" w:hanging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3. </w:t>
            </w:r>
            <w:r w:rsidR="0043763B" w:rsidRPr="001D7113">
              <w:rPr>
                <w:rFonts w:eastAsia="Calibri"/>
                <w:sz w:val="22"/>
                <w:szCs w:val="22"/>
                <w:lang w:eastAsia="en-US"/>
              </w:rPr>
              <w:t xml:space="preserve">Зольность </w:t>
            </w:r>
            <w:proofErr w:type="spellStart"/>
            <w:r w:rsidR="0043763B" w:rsidRPr="001D7113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="0043763B" w:rsidRPr="001D7113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p</w:t>
            </w:r>
            <w:proofErr w:type="spellEnd"/>
            <w:r w:rsidR="0043763B" w:rsidRPr="001D711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304CD4">
              <w:rPr>
                <w:rFonts w:eastAsia="Calibri"/>
                <w:sz w:val="22"/>
                <w:szCs w:val="22"/>
                <w:lang w:eastAsia="en-US"/>
              </w:rPr>
              <w:t>– не более</w:t>
            </w:r>
            <w:r w:rsidR="0043763B" w:rsidRPr="001D7113">
              <w:rPr>
                <w:rFonts w:eastAsia="Calibri"/>
                <w:sz w:val="22"/>
                <w:szCs w:val="22"/>
                <w:lang w:eastAsia="en-US"/>
              </w:rPr>
              <w:t xml:space="preserve"> 15,5 %; </w:t>
            </w:r>
          </w:p>
          <w:p w14:paraId="4965D225" w14:textId="3B0B61D9" w:rsidR="0043763B" w:rsidRPr="00364B22" w:rsidRDefault="00287AAA" w:rsidP="00287AAA">
            <w:pPr>
              <w:widowControl w:val="0"/>
              <w:ind w:firstLine="55"/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4. </w:t>
            </w:r>
            <w:r w:rsidR="0043763B" w:rsidRPr="001D7113">
              <w:rPr>
                <w:rFonts w:eastAsia="Calibri"/>
                <w:sz w:val="22"/>
                <w:szCs w:val="22"/>
                <w:lang w:eastAsia="en-US"/>
              </w:rPr>
              <w:t>Выход летучих V</w:t>
            </w:r>
            <w:r w:rsidR="0043763B" w:rsidRPr="001D7113">
              <w:rPr>
                <w:rFonts w:eastAsia="Calibri"/>
                <w:sz w:val="22"/>
                <w:szCs w:val="22"/>
                <w:lang w:val="en-US" w:eastAsia="en-US"/>
              </w:rPr>
              <w:t>r</w:t>
            </w:r>
            <w:r w:rsidR="0043763B" w:rsidRPr="001D711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D2405">
              <w:rPr>
                <w:rFonts w:eastAsia="Calibri"/>
                <w:sz w:val="22"/>
                <w:szCs w:val="22"/>
                <w:lang w:eastAsia="en-US"/>
              </w:rPr>
              <w:t>–</w:t>
            </w:r>
            <w:r w:rsidR="0043763B" w:rsidRPr="001D7113">
              <w:rPr>
                <w:rFonts w:eastAsia="Calibri"/>
                <w:sz w:val="22"/>
                <w:szCs w:val="22"/>
                <w:lang w:eastAsia="en-US"/>
              </w:rPr>
              <w:t xml:space="preserve"> 40</w:t>
            </w:r>
            <w:r w:rsidR="009D2405">
              <w:rPr>
                <w:rFonts w:eastAsia="Calibri"/>
                <w:sz w:val="22"/>
                <w:szCs w:val="22"/>
                <w:lang w:eastAsia="en-US"/>
              </w:rPr>
              <w:t>-4</w:t>
            </w:r>
            <w:r w:rsidR="00FA4AB4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  <w:r w:rsidR="0043763B" w:rsidRPr="001D7113">
              <w:rPr>
                <w:rFonts w:eastAsia="Calibri"/>
                <w:sz w:val="22"/>
                <w:szCs w:val="22"/>
                <w:lang w:eastAsia="en-US"/>
              </w:rPr>
              <w:t xml:space="preserve"> %; </w:t>
            </w:r>
          </w:p>
          <w:p w14:paraId="13E3FE42" w14:textId="2C9DDB35" w:rsidR="00D24CE3" w:rsidRPr="001D7113" w:rsidRDefault="00287AAA" w:rsidP="00D24CE3">
            <w:pPr>
              <w:widowControl w:val="0"/>
              <w:ind w:firstLine="5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5. </w:t>
            </w:r>
            <w:r w:rsidR="0043763B" w:rsidRPr="001D7113">
              <w:rPr>
                <w:rFonts w:eastAsia="Calibri"/>
                <w:sz w:val="22"/>
                <w:szCs w:val="22"/>
                <w:lang w:eastAsia="en-US"/>
              </w:rPr>
              <w:t xml:space="preserve">Содержание серы </w:t>
            </w:r>
            <w:proofErr w:type="spellStart"/>
            <w:r w:rsidR="0043763B" w:rsidRPr="001D7113"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="0043763B" w:rsidRPr="001D7113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p</w:t>
            </w:r>
            <w:proofErr w:type="spellEnd"/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17321" w:rsidRPr="001D7113">
              <w:rPr>
                <w:rFonts w:eastAsia="Calibri"/>
                <w:sz w:val="22"/>
                <w:szCs w:val="22"/>
                <w:lang w:eastAsia="en-US"/>
              </w:rPr>
              <w:t>–</w:t>
            </w: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17321" w:rsidRPr="001D7113">
              <w:rPr>
                <w:rFonts w:eastAsia="Calibri"/>
                <w:sz w:val="22"/>
                <w:szCs w:val="22"/>
                <w:lang w:eastAsia="en-US"/>
              </w:rPr>
              <w:t xml:space="preserve">не более </w:t>
            </w:r>
            <w:r w:rsidRPr="001D7113">
              <w:rPr>
                <w:rFonts w:eastAsia="Calibri"/>
                <w:sz w:val="22"/>
                <w:szCs w:val="22"/>
                <w:lang w:eastAsia="en-US"/>
              </w:rPr>
              <w:t>0,5 %;</w:t>
            </w:r>
          </w:p>
          <w:p w14:paraId="27F6A0DD" w14:textId="69C360E9" w:rsidR="00287AAA" w:rsidRPr="001D7113" w:rsidRDefault="0003558A" w:rsidP="00287AAA">
            <w:pPr>
              <w:widowControl w:val="0"/>
              <w:ind w:firstLine="5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="00287AAA" w:rsidRPr="001D7113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  <w:r w:rsidR="00D24CE3" w:rsidRPr="001D7113">
              <w:rPr>
                <w:rFonts w:eastAsia="Calibri"/>
                <w:sz w:val="22"/>
                <w:szCs w:val="22"/>
                <w:lang w:eastAsia="en-US"/>
              </w:rPr>
              <w:t>Ф</w:t>
            </w:r>
            <w:r w:rsidR="00287AAA" w:rsidRPr="001D7113">
              <w:rPr>
                <w:rFonts w:eastAsia="Calibri"/>
                <w:sz w:val="22"/>
                <w:szCs w:val="22"/>
                <w:lang w:eastAsia="en-US"/>
              </w:rPr>
              <w:t>ракция ДСШ - 0-13 мм/ ДМСШ - 0-25 мм;</w:t>
            </w:r>
          </w:p>
          <w:p w14:paraId="7B91A83B" w14:textId="29D9D1E1" w:rsidR="00D24CE3" w:rsidRDefault="00D24CE3" w:rsidP="00D24C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 7. Наличие твердых фракций</w:t>
            </w:r>
            <w:r w:rsidR="00A22EC7" w:rsidRPr="001D7113">
              <w:rPr>
                <w:rFonts w:eastAsia="Calibri"/>
                <w:sz w:val="22"/>
                <w:szCs w:val="22"/>
                <w:lang w:eastAsia="en-US"/>
              </w:rPr>
              <w:t xml:space="preserve"> и минеральных примесей (породы)</w:t>
            </w: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 не более 0,4%.</w:t>
            </w:r>
          </w:p>
          <w:p w14:paraId="3B860099" w14:textId="7B9034A3" w:rsidR="0043763B" w:rsidRPr="001D7113" w:rsidRDefault="0043763B" w:rsidP="001D7113">
            <w:pPr>
              <w:widowControl w:val="0"/>
              <w:ind w:firstLine="5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>По всем остальным показателям качество Товара должно соответствовать ГОСТ 32352-201</w:t>
            </w:r>
            <w:r w:rsidR="001D7113" w:rsidRPr="001D711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1ED1BDE8" w14:textId="77777777" w:rsidR="0043763B" w:rsidRPr="001D7113" w:rsidRDefault="0043763B" w:rsidP="0043763B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6F6F3C54" w14:textId="496B71F4" w:rsidR="0043763B" w:rsidRPr="001D7113" w:rsidRDefault="002D760C" w:rsidP="0043763B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175</w:t>
            </w:r>
            <w:r w:rsidR="00D24CE3" w:rsidRPr="001D711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</w:t>
            </w:r>
            <w:r w:rsidR="00D24CE3" w:rsidRPr="001D7113">
              <w:rPr>
                <w:sz w:val="22"/>
                <w:szCs w:val="22"/>
              </w:rPr>
              <w:t>00,0</w:t>
            </w:r>
          </w:p>
        </w:tc>
      </w:tr>
    </w:tbl>
    <w:p w14:paraId="426A87F3" w14:textId="77777777" w:rsidR="002D760C" w:rsidRDefault="002D760C" w:rsidP="002D760C">
      <w:pPr>
        <w:pStyle w:val="ae"/>
        <w:ind w:left="360"/>
        <w:rPr>
          <w:rFonts w:eastAsia="Calibri"/>
          <w:b/>
          <w:lang w:eastAsia="en-US"/>
        </w:rPr>
      </w:pPr>
    </w:p>
    <w:p w14:paraId="1F3AB71C" w14:textId="5A45CA30" w:rsidR="0005435F" w:rsidRPr="001D7113" w:rsidRDefault="0005435F" w:rsidP="00603901">
      <w:pPr>
        <w:pStyle w:val="ae"/>
        <w:numPr>
          <w:ilvl w:val="1"/>
          <w:numId w:val="1"/>
        </w:numPr>
        <w:rPr>
          <w:rFonts w:eastAsia="Calibri"/>
          <w:b/>
          <w:lang w:eastAsia="en-US"/>
        </w:rPr>
      </w:pPr>
      <w:r w:rsidRPr="001D7113">
        <w:rPr>
          <w:rFonts w:eastAsia="Calibri"/>
          <w:b/>
          <w:lang w:eastAsia="en-US"/>
        </w:rPr>
        <w:t>ОКПД2 - 05.10: Уголь</w:t>
      </w:r>
    </w:p>
    <w:p w14:paraId="2A8F79C0" w14:textId="77777777" w:rsidR="0005435F" w:rsidRPr="001D7113" w:rsidRDefault="0005435F" w:rsidP="00603901">
      <w:pPr>
        <w:pStyle w:val="ae"/>
        <w:numPr>
          <w:ilvl w:val="1"/>
          <w:numId w:val="1"/>
        </w:numPr>
        <w:rPr>
          <w:rFonts w:eastAsia="Calibri"/>
          <w:b/>
          <w:lang w:eastAsia="en-US"/>
        </w:rPr>
      </w:pPr>
      <w:r w:rsidRPr="001D7113">
        <w:rPr>
          <w:rFonts w:eastAsia="Calibri"/>
          <w:b/>
          <w:lang w:eastAsia="en-US"/>
        </w:rPr>
        <w:t>ОКВЭД2 - 46.71.1:  Торговля оптовая твердым топливом</w:t>
      </w:r>
    </w:p>
    <w:p w14:paraId="5D3E86A7" w14:textId="7598B171" w:rsidR="00DE01D0" w:rsidRPr="002D760C" w:rsidRDefault="00DE01D0" w:rsidP="00603901">
      <w:pPr>
        <w:pStyle w:val="ae"/>
        <w:numPr>
          <w:ilvl w:val="1"/>
          <w:numId w:val="1"/>
        </w:numPr>
        <w:jc w:val="both"/>
        <w:rPr>
          <w:rFonts w:eastAsia="Calibri"/>
          <w:b/>
          <w:lang w:eastAsia="en-US"/>
        </w:rPr>
      </w:pPr>
      <w:r w:rsidRPr="001D7113">
        <w:rPr>
          <w:rFonts w:eastAsia="Calibri"/>
          <w:b/>
          <w:lang w:eastAsia="en-US"/>
        </w:rPr>
        <w:t>Грузополучатель:</w:t>
      </w:r>
      <w:r w:rsidRPr="001D7113">
        <w:rPr>
          <w:rFonts w:eastAsia="Calibri"/>
          <w:lang w:eastAsia="en-US"/>
        </w:rPr>
        <w:t xml:space="preserve"> Общества с ограниченной ответственностью «Хакасские коммунальные системы»</w:t>
      </w:r>
      <w:r w:rsidR="0070666C" w:rsidRPr="001D7113">
        <w:rPr>
          <w:rFonts w:eastAsia="Calibri"/>
          <w:lang w:eastAsia="en-US"/>
        </w:rPr>
        <w:t xml:space="preserve"> (ООО «ХКС»); ИНН 1902024682; КПП 190201001; ОКВЭД 35.3 Производство, передача и распределение пара и горячей воды, кондиционирование воздуха; ОГРН 1121902000660, ОКПО 30367471; Юридический адрес предприятия: 655603, РФ, Республика Хакасия, г. Саяногорск, ул. Индустриальная, дом 1В, стр.1, помещ.210; Фактический адрес предприятия: 655603, РФ, Республика Хакасия, г. Саяногорск, территория Промплощадка АО </w:t>
      </w:r>
      <w:r w:rsidR="00D630E2" w:rsidRPr="001D7113">
        <w:rPr>
          <w:rFonts w:eastAsia="Calibri"/>
          <w:lang w:eastAsia="en-US"/>
        </w:rPr>
        <w:t>«</w:t>
      </w:r>
      <w:r w:rsidR="0070666C" w:rsidRPr="001D7113">
        <w:rPr>
          <w:rFonts w:eastAsia="Calibri"/>
          <w:lang w:eastAsia="en-US"/>
        </w:rPr>
        <w:t>РУСАЛ Саяногорск</w:t>
      </w:r>
      <w:r w:rsidR="00D630E2" w:rsidRPr="001D7113">
        <w:rPr>
          <w:rFonts w:eastAsia="Calibri"/>
          <w:lang w:eastAsia="en-US"/>
        </w:rPr>
        <w:t>»</w:t>
      </w:r>
      <w:r w:rsidR="0070666C" w:rsidRPr="001D7113">
        <w:rPr>
          <w:rFonts w:eastAsia="Calibri"/>
          <w:lang w:eastAsia="en-US"/>
        </w:rPr>
        <w:t>, В5.1.</w:t>
      </w:r>
    </w:p>
    <w:p w14:paraId="7DDC2745" w14:textId="77777777" w:rsidR="002D760C" w:rsidRPr="001D7113" w:rsidRDefault="002D760C" w:rsidP="002D760C">
      <w:pPr>
        <w:pStyle w:val="ae"/>
        <w:ind w:left="360"/>
        <w:jc w:val="both"/>
        <w:rPr>
          <w:rFonts w:eastAsia="Calibri"/>
          <w:b/>
          <w:lang w:eastAsia="en-US"/>
        </w:rPr>
      </w:pPr>
    </w:p>
    <w:p w14:paraId="7F20CB4D" w14:textId="2361F482" w:rsidR="001D7113" w:rsidRPr="001D7113" w:rsidRDefault="0005435F" w:rsidP="00481DC0">
      <w:pPr>
        <w:pStyle w:val="ae"/>
        <w:widowControl w:val="0"/>
        <w:numPr>
          <w:ilvl w:val="1"/>
          <w:numId w:val="1"/>
        </w:numPr>
        <w:jc w:val="both"/>
        <w:rPr>
          <w:rFonts w:eastAsia="Calibri"/>
          <w:b/>
          <w:lang w:eastAsia="en-US"/>
        </w:rPr>
      </w:pPr>
      <w:r w:rsidRPr="001D7113">
        <w:rPr>
          <w:rFonts w:eastAsia="Calibri"/>
          <w:b/>
          <w:lang w:eastAsia="en-US"/>
        </w:rPr>
        <w:t>График поставки:</w:t>
      </w:r>
    </w:p>
    <w:tbl>
      <w:tblPr>
        <w:tblW w:w="10490" w:type="dxa"/>
        <w:tblInd w:w="-714" w:type="dxa"/>
        <w:tblLook w:val="04A0" w:firstRow="1" w:lastRow="0" w:firstColumn="1" w:lastColumn="0" w:noHBand="0" w:noVBand="1"/>
      </w:tblPr>
      <w:tblGrid>
        <w:gridCol w:w="1340"/>
        <w:gridCol w:w="543"/>
        <w:gridCol w:w="666"/>
        <w:gridCol w:w="666"/>
        <w:gridCol w:w="666"/>
        <w:gridCol w:w="684"/>
        <w:gridCol w:w="666"/>
        <w:gridCol w:w="576"/>
        <w:gridCol w:w="621"/>
        <w:gridCol w:w="606"/>
        <w:gridCol w:w="606"/>
        <w:gridCol w:w="666"/>
        <w:gridCol w:w="709"/>
        <w:gridCol w:w="666"/>
        <w:gridCol w:w="809"/>
      </w:tblGrid>
      <w:tr w:rsidR="001D08F7" w:rsidRPr="001D7113" w14:paraId="76D6A2DD" w14:textId="77777777" w:rsidTr="001D7113">
        <w:trPr>
          <w:trHeight w:val="300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21F5" w14:textId="77777777" w:rsidR="001D08F7" w:rsidRPr="001D7113" w:rsidRDefault="001D08F7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9483" w14:textId="77777777" w:rsidR="001D08F7" w:rsidRPr="001D7113" w:rsidRDefault="001D08F7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Ед. изм.</w:t>
            </w:r>
          </w:p>
        </w:tc>
        <w:tc>
          <w:tcPr>
            <w:tcW w:w="86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D33BD" w14:textId="10455D16" w:rsidR="001D08F7" w:rsidRPr="001D7113" w:rsidRDefault="001D08F7" w:rsidP="00481DC0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2026</w:t>
            </w:r>
          </w:p>
        </w:tc>
      </w:tr>
      <w:tr w:rsidR="00941AF2" w:rsidRPr="001D7113" w14:paraId="5407B5A4" w14:textId="77777777" w:rsidTr="002D760C">
        <w:trPr>
          <w:trHeight w:val="42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E3E2" w14:textId="77777777" w:rsidR="00305874" w:rsidRPr="001D7113" w:rsidRDefault="00305874" w:rsidP="003762FE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28A5" w14:textId="77777777" w:rsidR="00305874" w:rsidRPr="001D7113" w:rsidRDefault="00305874" w:rsidP="003762FE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3015" w14:textId="77777777" w:rsidR="00305874" w:rsidRPr="001D7113" w:rsidRDefault="00305874" w:rsidP="003762FE">
            <w:pPr>
              <w:jc w:val="center"/>
              <w:rPr>
                <w:sz w:val="18"/>
                <w:szCs w:val="18"/>
              </w:rPr>
            </w:pPr>
            <w:proofErr w:type="spellStart"/>
            <w:r w:rsidRPr="001D7113">
              <w:rPr>
                <w:sz w:val="18"/>
                <w:szCs w:val="18"/>
              </w:rPr>
              <w:t>янв</w:t>
            </w:r>
            <w:proofErr w:type="spellEnd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966D" w14:textId="77777777" w:rsidR="00305874" w:rsidRPr="001D7113" w:rsidRDefault="00305874" w:rsidP="003762FE">
            <w:pPr>
              <w:jc w:val="center"/>
              <w:rPr>
                <w:sz w:val="18"/>
                <w:szCs w:val="18"/>
              </w:rPr>
            </w:pPr>
            <w:proofErr w:type="spellStart"/>
            <w:r w:rsidRPr="001D7113">
              <w:rPr>
                <w:sz w:val="18"/>
                <w:szCs w:val="18"/>
              </w:rPr>
              <w:t>фев</w:t>
            </w:r>
            <w:proofErr w:type="spellEnd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DD17" w14:textId="77777777" w:rsidR="00305874" w:rsidRPr="001D7113" w:rsidRDefault="00305874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мар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A130" w14:textId="77777777" w:rsidR="00305874" w:rsidRPr="001D7113" w:rsidRDefault="00305874" w:rsidP="003762FE">
            <w:pPr>
              <w:jc w:val="center"/>
              <w:rPr>
                <w:sz w:val="18"/>
                <w:szCs w:val="18"/>
              </w:rPr>
            </w:pPr>
            <w:proofErr w:type="spellStart"/>
            <w:r w:rsidRPr="001D7113">
              <w:rPr>
                <w:sz w:val="18"/>
                <w:szCs w:val="18"/>
              </w:rPr>
              <w:t>апр</w:t>
            </w:r>
            <w:proofErr w:type="spellEnd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5C24" w14:textId="77777777" w:rsidR="00305874" w:rsidRPr="001D7113" w:rsidRDefault="00305874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май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C9A4" w14:textId="77777777" w:rsidR="00305874" w:rsidRPr="001D7113" w:rsidRDefault="00305874" w:rsidP="003762FE">
            <w:pPr>
              <w:jc w:val="center"/>
              <w:rPr>
                <w:sz w:val="18"/>
                <w:szCs w:val="18"/>
              </w:rPr>
            </w:pPr>
            <w:proofErr w:type="spellStart"/>
            <w:r w:rsidRPr="001D7113">
              <w:rPr>
                <w:sz w:val="18"/>
                <w:szCs w:val="18"/>
              </w:rPr>
              <w:t>июн</w:t>
            </w:r>
            <w:proofErr w:type="spell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5619" w14:textId="77777777" w:rsidR="00305874" w:rsidRPr="001D7113" w:rsidRDefault="00305874" w:rsidP="003762FE">
            <w:pPr>
              <w:jc w:val="center"/>
              <w:rPr>
                <w:sz w:val="18"/>
                <w:szCs w:val="18"/>
              </w:rPr>
            </w:pPr>
            <w:proofErr w:type="spellStart"/>
            <w:r w:rsidRPr="001D7113">
              <w:rPr>
                <w:sz w:val="18"/>
                <w:szCs w:val="18"/>
              </w:rPr>
              <w:t>июл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B56E" w14:textId="77777777" w:rsidR="00305874" w:rsidRPr="001D7113" w:rsidRDefault="00305874" w:rsidP="003762FE">
            <w:pPr>
              <w:jc w:val="center"/>
              <w:rPr>
                <w:sz w:val="18"/>
                <w:szCs w:val="18"/>
              </w:rPr>
            </w:pPr>
            <w:proofErr w:type="spellStart"/>
            <w:r w:rsidRPr="001D7113">
              <w:rPr>
                <w:sz w:val="18"/>
                <w:szCs w:val="18"/>
              </w:rPr>
              <w:t>авг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0737" w14:textId="77777777" w:rsidR="00305874" w:rsidRPr="001D7113" w:rsidRDefault="00305874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сен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A30A" w14:textId="77777777" w:rsidR="00305874" w:rsidRPr="001D7113" w:rsidRDefault="00305874" w:rsidP="003762FE">
            <w:pPr>
              <w:jc w:val="center"/>
              <w:rPr>
                <w:sz w:val="18"/>
                <w:szCs w:val="18"/>
              </w:rPr>
            </w:pPr>
            <w:proofErr w:type="spellStart"/>
            <w:r w:rsidRPr="001D7113">
              <w:rPr>
                <w:sz w:val="18"/>
                <w:szCs w:val="18"/>
              </w:rPr>
              <w:t>окт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2C394" w14:textId="77777777" w:rsidR="00305874" w:rsidRPr="001D7113" w:rsidRDefault="00305874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ноя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AB81" w14:textId="77777777" w:rsidR="00305874" w:rsidRPr="001D7113" w:rsidRDefault="00305874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дек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4A2F" w14:textId="73CFFC30" w:rsidR="00305874" w:rsidRPr="001D7113" w:rsidRDefault="001D08F7" w:rsidP="003762FE">
            <w:pPr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Всего за 2026 год</w:t>
            </w:r>
          </w:p>
        </w:tc>
      </w:tr>
      <w:tr w:rsidR="001D7113" w:rsidRPr="001D7113" w14:paraId="7C29D233" w14:textId="77777777" w:rsidTr="002D760C">
        <w:trPr>
          <w:trHeight w:val="642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03E7D" w14:textId="77777777" w:rsidR="00D24CE3" w:rsidRPr="001D7113" w:rsidRDefault="00D24CE3" w:rsidP="00481DC0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Уголь марки ДСШ/  ДМСШ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A24C4" w14:textId="77777777" w:rsidR="00D24CE3" w:rsidRPr="001D7113" w:rsidRDefault="00D24CE3" w:rsidP="003762FE">
            <w:pPr>
              <w:jc w:val="center"/>
              <w:rPr>
                <w:sz w:val="18"/>
                <w:szCs w:val="18"/>
              </w:rPr>
            </w:pPr>
            <w:proofErr w:type="spellStart"/>
            <w:r w:rsidRPr="001D7113">
              <w:rPr>
                <w:sz w:val="18"/>
                <w:szCs w:val="18"/>
              </w:rPr>
              <w:t>тн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1477F" w14:textId="77777777" w:rsidR="00D24CE3" w:rsidRPr="001D7113" w:rsidRDefault="00D24CE3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23000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0BA3C" w14:textId="77777777" w:rsidR="00D24CE3" w:rsidRPr="001D7113" w:rsidRDefault="00D24CE3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20000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58D9B" w14:textId="77777777" w:rsidR="00D24CE3" w:rsidRPr="001D7113" w:rsidRDefault="00D24CE3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18000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625E3" w14:textId="77777777" w:rsidR="00D24CE3" w:rsidRPr="001D7113" w:rsidRDefault="00D24CE3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15000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8403F" w14:textId="77777777" w:rsidR="00D24CE3" w:rsidRPr="001D7113" w:rsidRDefault="00D24CE3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11000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56F01" w14:textId="77777777" w:rsidR="00D24CE3" w:rsidRPr="001D7113" w:rsidRDefault="00D24CE3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6500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04318" w14:textId="77777777" w:rsidR="00D24CE3" w:rsidRPr="001D7113" w:rsidRDefault="00D24CE3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 8300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ABF5E" w14:textId="77777777" w:rsidR="00D24CE3" w:rsidRPr="001D7113" w:rsidRDefault="00D24CE3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8900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C5635" w14:textId="77777777" w:rsidR="00D24CE3" w:rsidRPr="001D7113" w:rsidRDefault="00D24CE3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9200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42006" w14:textId="77777777" w:rsidR="00D24CE3" w:rsidRPr="001D7113" w:rsidRDefault="00D24CE3" w:rsidP="00481DC0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15500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D47D1" w14:textId="77777777" w:rsidR="00D24CE3" w:rsidRPr="001D7113" w:rsidRDefault="00D24CE3" w:rsidP="003762FE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18000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8FB43" w14:textId="77777777" w:rsidR="00D24CE3" w:rsidRPr="001D7113" w:rsidRDefault="00D24CE3" w:rsidP="00481DC0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>22000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C071E" w14:textId="77777777" w:rsidR="00D24CE3" w:rsidRPr="001D7113" w:rsidRDefault="00D24CE3" w:rsidP="00481DC0">
            <w:pPr>
              <w:jc w:val="center"/>
              <w:rPr>
                <w:sz w:val="18"/>
                <w:szCs w:val="18"/>
              </w:rPr>
            </w:pPr>
            <w:r w:rsidRPr="001D7113">
              <w:rPr>
                <w:sz w:val="18"/>
                <w:szCs w:val="18"/>
              </w:rPr>
              <w:t xml:space="preserve">175 400 </w:t>
            </w:r>
          </w:p>
        </w:tc>
      </w:tr>
    </w:tbl>
    <w:p w14:paraId="6B71F998" w14:textId="41271D11" w:rsidR="00603901" w:rsidRPr="001D7113" w:rsidRDefault="00603901" w:rsidP="001D7113">
      <w:pPr>
        <w:widowControl w:val="0"/>
        <w:spacing w:after="120"/>
        <w:jc w:val="both"/>
        <w:rPr>
          <w:rFonts w:eastAsia="Calibri"/>
          <w:lang w:eastAsia="en-US"/>
        </w:rPr>
      </w:pPr>
      <w:r w:rsidRPr="001D7113">
        <w:rPr>
          <w:rFonts w:eastAsia="Calibri"/>
          <w:lang w:eastAsia="en-US"/>
        </w:rPr>
        <w:t>Объем поставки по графику уточняется ежемесячными заявками.</w:t>
      </w:r>
    </w:p>
    <w:p w14:paraId="52F605B2" w14:textId="77777777" w:rsidR="002D760C" w:rsidRDefault="002D760C" w:rsidP="001374EF">
      <w:pPr>
        <w:widowControl w:val="0"/>
        <w:ind w:firstLine="567"/>
        <w:jc w:val="both"/>
        <w:rPr>
          <w:rFonts w:eastAsia="Calibri"/>
          <w:b/>
          <w:lang w:eastAsia="en-US"/>
        </w:rPr>
      </w:pPr>
    </w:p>
    <w:p w14:paraId="573A9606" w14:textId="77777777" w:rsidR="002D760C" w:rsidRDefault="002D760C" w:rsidP="001374EF">
      <w:pPr>
        <w:widowControl w:val="0"/>
        <w:ind w:firstLine="567"/>
        <w:jc w:val="both"/>
        <w:rPr>
          <w:rFonts w:eastAsia="Calibri"/>
          <w:b/>
          <w:lang w:eastAsia="en-US"/>
        </w:rPr>
      </w:pPr>
    </w:p>
    <w:p w14:paraId="1BA5D8C3" w14:textId="43455E2C" w:rsidR="001374EF" w:rsidRPr="001D7113" w:rsidRDefault="00AE78CA" w:rsidP="001374EF">
      <w:pPr>
        <w:widowControl w:val="0"/>
        <w:ind w:firstLine="567"/>
        <w:jc w:val="both"/>
        <w:rPr>
          <w:lang w:eastAsia="en-US"/>
        </w:rPr>
      </w:pPr>
      <w:r w:rsidRPr="001D7113">
        <w:rPr>
          <w:rFonts w:eastAsia="Calibri"/>
          <w:b/>
          <w:lang w:eastAsia="en-US"/>
        </w:rPr>
        <w:lastRenderedPageBreak/>
        <w:t xml:space="preserve">2. </w:t>
      </w:r>
      <w:r w:rsidR="00A315C2">
        <w:rPr>
          <w:rFonts w:eastAsia="Calibri"/>
          <w:b/>
          <w:lang w:eastAsia="en-US"/>
        </w:rPr>
        <w:t>Условия поставки</w:t>
      </w:r>
      <w:r w:rsidR="00C954BE" w:rsidRPr="001D7113">
        <w:rPr>
          <w:rFonts w:eastAsia="Calibri"/>
          <w:b/>
          <w:lang w:eastAsia="en-US"/>
        </w:rPr>
        <w:t>:</w:t>
      </w:r>
      <w:r w:rsidR="001374EF" w:rsidRPr="001D7113">
        <w:rPr>
          <w:lang w:eastAsia="en-US"/>
        </w:rPr>
        <w:t xml:space="preserve"> </w:t>
      </w:r>
    </w:p>
    <w:p w14:paraId="447981C3" w14:textId="5B252A00" w:rsidR="001374EF" w:rsidRPr="001D7113" w:rsidRDefault="00FF2375" w:rsidP="00305874">
      <w:pPr>
        <w:widowControl w:val="0"/>
        <w:ind w:firstLine="567"/>
        <w:jc w:val="both"/>
        <w:rPr>
          <w:lang w:eastAsia="en-US"/>
        </w:rPr>
      </w:pPr>
      <w:r w:rsidRPr="001D7113">
        <w:rPr>
          <w:lang w:eastAsia="en-US"/>
        </w:rPr>
        <w:t xml:space="preserve">2.1. </w:t>
      </w:r>
      <w:r w:rsidR="001374EF" w:rsidRPr="001D7113">
        <w:rPr>
          <w:lang w:eastAsia="en-US"/>
        </w:rPr>
        <w:t xml:space="preserve">Поставка </w:t>
      </w:r>
      <w:r w:rsidR="00475D64" w:rsidRPr="001D7113">
        <w:rPr>
          <w:lang w:eastAsia="en-US"/>
        </w:rPr>
        <w:t xml:space="preserve">Товара </w:t>
      </w:r>
      <w:r w:rsidR="001374EF" w:rsidRPr="001D7113">
        <w:rPr>
          <w:lang w:eastAsia="en-US"/>
        </w:rPr>
        <w:t xml:space="preserve">должна осуществляться </w:t>
      </w:r>
      <w:r w:rsidR="00A315C2">
        <w:rPr>
          <w:lang w:eastAsia="en-US"/>
        </w:rPr>
        <w:t xml:space="preserve">Поставщиком </w:t>
      </w:r>
      <w:r w:rsidR="001374EF" w:rsidRPr="001D7113">
        <w:rPr>
          <w:lang w:eastAsia="en-US"/>
        </w:rPr>
        <w:t>железнодорожным транспортом</w:t>
      </w:r>
      <w:r w:rsidR="00B12C1F" w:rsidRPr="001D7113">
        <w:rPr>
          <w:lang w:eastAsia="en-US"/>
        </w:rPr>
        <w:t xml:space="preserve"> </w:t>
      </w:r>
      <w:r w:rsidR="001374EF" w:rsidRPr="001D7113">
        <w:rPr>
          <w:lang w:eastAsia="en-US"/>
        </w:rPr>
        <w:t xml:space="preserve">на условиях </w:t>
      </w:r>
      <w:r w:rsidR="00B12C1F" w:rsidRPr="001D7113">
        <w:rPr>
          <w:lang w:eastAsia="en-US"/>
        </w:rPr>
        <w:t>доставки</w:t>
      </w:r>
      <w:r w:rsidR="000D7F57" w:rsidRPr="001D7113">
        <w:rPr>
          <w:lang w:eastAsia="en-US"/>
        </w:rPr>
        <w:t xml:space="preserve"> до</w:t>
      </w:r>
      <w:r w:rsidR="004B4362" w:rsidRPr="001D7113">
        <w:rPr>
          <w:lang w:eastAsia="en-US"/>
        </w:rPr>
        <w:t xml:space="preserve"> </w:t>
      </w:r>
      <w:r w:rsidR="00475D64" w:rsidRPr="001D7113">
        <w:rPr>
          <w:lang w:eastAsia="en-US"/>
        </w:rPr>
        <w:t>ст. Алюминиевая</w:t>
      </w:r>
      <w:r w:rsidR="00C954BE" w:rsidRPr="001D7113">
        <w:rPr>
          <w:lang w:eastAsia="en-US"/>
        </w:rPr>
        <w:t xml:space="preserve"> </w:t>
      </w:r>
      <w:r w:rsidR="00E401A5" w:rsidRPr="001D7113">
        <w:rPr>
          <w:lang w:eastAsia="en-US"/>
        </w:rPr>
        <w:t xml:space="preserve">АО «РУСАЛ </w:t>
      </w:r>
      <w:r w:rsidR="00305874" w:rsidRPr="001D7113">
        <w:rPr>
          <w:lang w:eastAsia="en-US"/>
        </w:rPr>
        <w:t xml:space="preserve">Саяногорск» Республики Хакасия - </w:t>
      </w:r>
      <w:r w:rsidR="004B4362" w:rsidRPr="001D7113">
        <w:rPr>
          <w:lang w:eastAsia="en-US"/>
        </w:rPr>
        <w:t>безъемкостное разгрузочное устройство</w:t>
      </w:r>
      <w:r w:rsidR="00C954BE" w:rsidRPr="001D7113">
        <w:rPr>
          <w:lang w:eastAsia="en-US"/>
        </w:rPr>
        <w:t xml:space="preserve"> (БРУ</w:t>
      </w:r>
      <w:r w:rsidR="004B4362" w:rsidRPr="001D7113">
        <w:rPr>
          <w:lang w:eastAsia="en-US"/>
        </w:rPr>
        <w:t xml:space="preserve">) </w:t>
      </w:r>
      <w:r w:rsidR="004C0FA3" w:rsidRPr="001D7113">
        <w:rPr>
          <w:lang w:eastAsia="en-US"/>
        </w:rPr>
        <w:t>Промплощ</w:t>
      </w:r>
      <w:r w:rsidRPr="001D7113">
        <w:rPr>
          <w:lang w:eastAsia="en-US"/>
        </w:rPr>
        <w:t>адка АО "РУСАЛ Саяногорск"</w:t>
      </w:r>
      <w:r w:rsidR="00EC31BE" w:rsidRPr="001D7113">
        <w:rPr>
          <w:lang w:eastAsia="en-US"/>
        </w:rPr>
        <w:t xml:space="preserve"> (код предприятия 1422),</w:t>
      </w:r>
      <w:r w:rsidRPr="001D7113">
        <w:rPr>
          <w:lang w:eastAsia="en-US"/>
        </w:rPr>
        <w:t xml:space="preserve"> территория В5</w:t>
      </w:r>
      <w:r w:rsidR="00603901" w:rsidRPr="001D7113">
        <w:rPr>
          <w:lang w:eastAsia="en-US"/>
        </w:rPr>
        <w:t>.</w:t>
      </w:r>
      <w:r w:rsidRPr="001D7113">
        <w:rPr>
          <w:lang w:eastAsia="en-US"/>
        </w:rPr>
        <w:t>1</w:t>
      </w:r>
      <w:r w:rsidR="00EC31BE" w:rsidRPr="001D7113">
        <w:rPr>
          <w:lang w:eastAsia="en-US"/>
        </w:rPr>
        <w:t>,</w:t>
      </w:r>
      <w:r w:rsidR="00305874" w:rsidRPr="001D7113">
        <w:rPr>
          <w:lang w:eastAsia="en-US"/>
        </w:rPr>
        <w:t xml:space="preserve"> </w:t>
      </w:r>
      <w:r w:rsidR="00EC31BE" w:rsidRPr="001D7113">
        <w:rPr>
          <w:lang w:eastAsia="en-US"/>
        </w:rPr>
        <w:t>г</w:t>
      </w:r>
      <w:r w:rsidR="00305874" w:rsidRPr="001D7113">
        <w:rPr>
          <w:lang w:eastAsia="en-US"/>
        </w:rPr>
        <w:t>рузополучатель –</w:t>
      </w:r>
      <w:r w:rsidR="004B4362" w:rsidRPr="001D7113">
        <w:rPr>
          <w:lang w:eastAsia="en-US"/>
        </w:rPr>
        <w:t xml:space="preserve"> ООО</w:t>
      </w:r>
      <w:r w:rsidR="00305874" w:rsidRPr="001D7113">
        <w:rPr>
          <w:lang w:eastAsia="en-US"/>
        </w:rPr>
        <w:t xml:space="preserve"> </w:t>
      </w:r>
      <w:r w:rsidR="004B4362" w:rsidRPr="001D7113">
        <w:rPr>
          <w:lang w:eastAsia="en-US"/>
        </w:rPr>
        <w:t>«ХКС».</w:t>
      </w:r>
    </w:p>
    <w:p w14:paraId="0473F647" w14:textId="77777777" w:rsidR="0055589A" w:rsidRPr="001D7113" w:rsidRDefault="00305874" w:rsidP="001374EF">
      <w:pPr>
        <w:widowControl w:val="0"/>
        <w:ind w:firstLine="567"/>
        <w:jc w:val="both"/>
        <w:rPr>
          <w:lang w:eastAsia="en-US"/>
        </w:rPr>
      </w:pPr>
      <w:r w:rsidRPr="001D7113">
        <w:rPr>
          <w:lang w:eastAsia="en-US"/>
        </w:rPr>
        <w:t xml:space="preserve">Для осуществления доставки </w:t>
      </w:r>
      <w:r w:rsidR="00A25FE6" w:rsidRPr="001D7113">
        <w:rPr>
          <w:lang w:eastAsia="en-US"/>
        </w:rPr>
        <w:t>Товара</w:t>
      </w:r>
      <w:r w:rsidRPr="001D7113">
        <w:rPr>
          <w:lang w:eastAsia="en-US"/>
        </w:rPr>
        <w:t xml:space="preserve"> на участок выставочного пути №26 БРУ, ст. </w:t>
      </w:r>
      <w:r w:rsidR="00E401A5" w:rsidRPr="001D7113">
        <w:rPr>
          <w:lang w:eastAsia="en-US"/>
        </w:rPr>
        <w:t xml:space="preserve">Алюминиевая АО «РУСАЛ </w:t>
      </w:r>
      <w:r w:rsidRPr="001D7113">
        <w:rPr>
          <w:lang w:eastAsia="en-US"/>
        </w:rPr>
        <w:t>Саяногорск»</w:t>
      </w:r>
      <w:r w:rsidR="004C0FA3" w:rsidRPr="001D7113">
        <w:rPr>
          <w:lang w:eastAsia="en-US"/>
        </w:rPr>
        <w:t xml:space="preserve"> (код предприятия 1422)</w:t>
      </w:r>
      <w:r w:rsidRPr="001D7113">
        <w:rPr>
          <w:lang w:eastAsia="en-US"/>
        </w:rPr>
        <w:t xml:space="preserve">, перевозка топлива будет осуществляется по путям необщего пользования - </w:t>
      </w:r>
      <w:r w:rsidR="0055589A" w:rsidRPr="001D7113">
        <w:rPr>
          <w:lang w:eastAsia="en-US"/>
        </w:rPr>
        <w:t>инфраструктуре АО «ОВЭ» и АО «РУСАЛ Саяногорск»</w:t>
      </w:r>
      <w:r w:rsidR="00CD0DBE" w:rsidRPr="001D7113">
        <w:rPr>
          <w:lang w:eastAsia="en-US"/>
        </w:rPr>
        <w:t>, локомотивами АО «ОВЭ»</w:t>
      </w:r>
      <w:r w:rsidR="0055589A" w:rsidRPr="001D7113">
        <w:rPr>
          <w:lang w:eastAsia="en-US"/>
        </w:rPr>
        <w:t xml:space="preserve">. В случае движения полувагонов </w:t>
      </w:r>
      <w:r w:rsidRPr="001D7113">
        <w:rPr>
          <w:lang w:eastAsia="en-US"/>
        </w:rPr>
        <w:t>по путям общего пользования</w:t>
      </w:r>
      <w:r w:rsidR="0055589A" w:rsidRPr="001D7113">
        <w:rPr>
          <w:lang w:eastAsia="en-US"/>
        </w:rPr>
        <w:t xml:space="preserve"> </w:t>
      </w:r>
      <w:r w:rsidR="00C954BE" w:rsidRPr="001D7113">
        <w:rPr>
          <w:lang w:eastAsia="en-US"/>
        </w:rPr>
        <w:t>О</w:t>
      </w:r>
      <w:r w:rsidRPr="001D7113">
        <w:rPr>
          <w:lang w:eastAsia="en-US"/>
        </w:rPr>
        <w:t>АО «</w:t>
      </w:r>
      <w:r w:rsidR="0055589A" w:rsidRPr="001D7113">
        <w:rPr>
          <w:lang w:eastAsia="en-US"/>
        </w:rPr>
        <w:t>РЖД</w:t>
      </w:r>
      <w:r w:rsidRPr="001D7113">
        <w:rPr>
          <w:lang w:eastAsia="en-US"/>
        </w:rPr>
        <w:t>»</w:t>
      </w:r>
      <w:r w:rsidR="0055589A" w:rsidRPr="001D7113">
        <w:rPr>
          <w:lang w:eastAsia="en-US"/>
        </w:rPr>
        <w:t>, от ст. Камышта</w:t>
      </w:r>
      <w:r w:rsidR="00C954BE" w:rsidRPr="001D7113">
        <w:rPr>
          <w:lang w:eastAsia="en-US"/>
        </w:rPr>
        <w:t xml:space="preserve"> (код ст</w:t>
      </w:r>
      <w:r w:rsidR="004638EB" w:rsidRPr="001D7113">
        <w:rPr>
          <w:lang w:eastAsia="en-US"/>
        </w:rPr>
        <w:t>анции</w:t>
      </w:r>
      <w:r w:rsidR="00C954BE" w:rsidRPr="001D7113">
        <w:t xml:space="preserve"> </w:t>
      </w:r>
      <w:r w:rsidR="00C954BE" w:rsidRPr="001D7113">
        <w:rPr>
          <w:lang w:eastAsia="en-US"/>
        </w:rPr>
        <w:t xml:space="preserve">887603) </w:t>
      </w:r>
      <w:r w:rsidRPr="001D7113">
        <w:rPr>
          <w:lang w:eastAsia="en-US"/>
        </w:rPr>
        <w:t xml:space="preserve">до пункта назначения </w:t>
      </w:r>
      <w:r w:rsidR="0055589A" w:rsidRPr="001D7113">
        <w:rPr>
          <w:lang w:eastAsia="en-US"/>
        </w:rPr>
        <w:t xml:space="preserve">перевозка </w:t>
      </w:r>
      <w:r w:rsidRPr="001D7113">
        <w:rPr>
          <w:lang w:eastAsia="en-US"/>
        </w:rPr>
        <w:t>осуществляется локомотивами</w:t>
      </w:r>
      <w:r w:rsidR="0055589A" w:rsidRPr="001D7113">
        <w:rPr>
          <w:lang w:eastAsia="en-US"/>
        </w:rPr>
        <w:t xml:space="preserve"> АО «ОВЭ».</w:t>
      </w:r>
      <w:r w:rsidR="0070666C" w:rsidRPr="001D7113">
        <w:rPr>
          <w:lang w:eastAsia="en-US"/>
        </w:rPr>
        <w:t xml:space="preserve"> </w:t>
      </w:r>
      <w:r w:rsidR="00BE1A6B" w:rsidRPr="001D7113">
        <w:rPr>
          <w:lang w:eastAsia="en-US"/>
        </w:rPr>
        <w:t>Поставщику</w:t>
      </w:r>
      <w:r w:rsidR="0070666C" w:rsidRPr="001D7113">
        <w:rPr>
          <w:lang w:eastAsia="en-US"/>
        </w:rPr>
        <w:t xml:space="preserve"> необходимо будет заключить договор с АО «ОВЭ».</w:t>
      </w:r>
    </w:p>
    <w:p w14:paraId="6FBBAC80" w14:textId="1FF128BE" w:rsidR="001374EF" w:rsidRPr="006C77CD" w:rsidRDefault="001374EF" w:rsidP="006F4B11">
      <w:pPr>
        <w:widowControl w:val="0"/>
        <w:ind w:firstLine="567"/>
        <w:jc w:val="both"/>
        <w:rPr>
          <w:lang w:eastAsia="en-US"/>
        </w:rPr>
      </w:pPr>
      <w:r w:rsidRPr="001D7113">
        <w:rPr>
          <w:lang w:eastAsia="en-US"/>
        </w:rPr>
        <w:t xml:space="preserve">Выгрузка </w:t>
      </w:r>
      <w:r w:rsidR="000D7F57" w:rsidRPr="001D7113">
        <w:rPr>
          <w:lang w:eastAsia="en-US"/>
        </w:rPr>
        <w:t>угля</w:t>
      </w:r>
      <w:r w:rsidRPr="001D7113">
        <w:rPr>
          <w:lang w:eastAsia="en-US"/>
        </w:rPr>
        <w:t xml:space="preserve"> производится </w:t>
      </w:r>
      <w:r w:rsidR="009B6330" w:rsidRPr="001D7113">
        <w:rPr>
          <w:lang w:eastAsia="en-US"/>
        </w:rPr>
        <w:t>силами ООО «ХКС</w:t>
      </w:r>
      <w:r w:rsidR="009B6330" w:rsidRPr="006C77CD">
        <w:rPr>
          <w:lang w:eastAsia="en-US"/>
        </w:rPr>
        <w:t xml:space="preserve">» </w:t>
      </w:r>
      <w:r w:rsidRPr="006C77CD">
        <w:rPr>
          <w:lang w:eastAsia="en-US"/>
        </w:rPr>
        <w:t>на безъемкостно</w:t>
      </w:r>
      <w:r w:rsidR="006F4B11" w:rsidRPr="006C77CD">
        <w:rPr>
          <w:lang w:eastAsia="en-US"/>
        </w:rPr>
        <w:t>м</w:t>
      </w:r>
      <w:r w:rsidRPr="006C77CD">
        <w:rPr>
          <w:lang w:eastAsia="en-US"/>
        </w:rPr>
        <w:t xml:space="preserve"> разгруз</w:t>
      </w:r>
      <w:r w:rsidR="00CC4BB1" w:rsidRPr="006C77CD">
        <w:rPr>
          <w:lang w:eastAsia="en-US"/>
        </w:rPr>
        <w:t>очно</w:t>
      </w:r>
      <w:r w:rsidR="006F4B11" w:rsidRPr="006C77CD">
        <w:rPr>
          <w:lang w:eastAsia="en-US"/>
        </w:rPr>
        <w:t>м</w:t>
      </w:r>
      <w:r w:rsidR="00CC4BB1" w:rsidRPr="006C77CD">
        <w:rPr>
          <w:lang w:eastAsia="en-US"/>
        </w:rPr>
        <w:t xml:space="preserve"> устройств</w:t>
      </w:r>
      <w:r w:rsidR="006F4B11" w:rsidRPr="006C77CD">
        <w:rPr>
          <w:lang w:eastAsia="en-US"/>
        </w:rPr>
        <w:t>е</w:t>
      </w:r>
      <w:r w:rsidR="00CC4BB1" w:rsidRPr="006C77CD">
        <w:rPr>
          <w:lang w:eastAsia="en-US"/>
        </w:rPr>
        <w:t xml:space="preserve"> (БРУ)</w:t>
      </w:r>
      <w:r w:rsidRPr="006C77CD">
        <w:rPr>
          <w:lang w:eastAsia="en-US"/>
        </w:rPr>
        <w:t>, расположен</w:t>
      </w:r>
      <w:r w:rsidR="009B6330" w:rsidRPr="006C77CD">
        <w:rPr>
          <w:lang w:eastAsia="en-US"/>
        </w:rPr>
        <w:t>но</w:t>
      </w:r>
      <w:r w:rsidR="006F4B11" w:rsidRPr="006C77CD">
        <w:rPr>
          <w:lang w:eastAsia="en-US"/>
        </w:rPr>
        <w:t>м</w:t>
      </w:r>
      <w:r w:rsidR="009B6330" w:rsidRPr="006C77CD">
        <w:rPr>
          <w:lang w:eastAsia="en-US"/>
        </w:rPr>
        <w:t xml:space="preserve"> по адресу: Промплощадка АО «</w:t>
      </w:r>
      <w:r w:rsidRPr="006C77CD">
        <w:rPr>
          <w:lang w:eastAsia="en-US"/>
        </w:rPr>
        <w:t>РУСАЛ Саяногорск</w:t>
      </w:r>
      <w:r w:rsidR="009B6330" w:rsidRPr="006C77CD">
        <w:rPr>
          <w:lang w:eastAsia="en-US"/>
        </w:rPr>
        <w:t>»</w:t>
      </w:r>
      <w:r w:rsidRPr="006C77CD">
        <w:rPr>
          <w:lang w:eastAsia="en-US"/>
        </w:rPr>
        <w:t xml:space="preserve"> территория В5/1</w:t>
      </w:r>
      <w:r w:rsidR="00EC31BE" w:rsidRPr="006C77CD">
        <w:rPr>
          <w:lang w:eastAsia="en-US"/>
        </w:rPr>
        <w:t>, участок выставочного пути №26, начало грузового фронта ПК 19+99,8 окончание грузового фронта ПК21+68,8</w:t>
      </w:r>
      <w:r w:rsidRPr="006C77CD">
        <w:rPr>
          <w:lang w:eastAsia="en-US"/>
        </w:rPr>
        <w:t xml:space="preserve">. Вместимость фронта выгрузки - 12 </w:t>
      </w:r>
      <w:r w:rsidR="00587077" w:rsidRPr="006C77CD">
        <w:rPr>
          <w:lang w:eastAsia="en-US"/>
        </w:rPr>
        <w:t>полувагонов 4</w:t>
      </w:r>
      <w:r w:rsidR="000E762D" w:rsidRPr="006C77CD">
        <w:rPr>
          <w:lang w:eastAsia="en-US"/>
        </w:rPr>
        <w:t>-</w:t>
      </w:r>
      <w:r w:rsidR="00587077" w:rsidRPr="006C77CD">
        <w:rPr>
          <w:lang w:eastAsia="en-US"/>
        </w:rPr>
        <w:t>х</w:t>
      </w:r>
      <w:r w:rsidR="000E762D" w:rsidRPr="006C77CD">
        <w:rPr>
          <w:lang w:eastAsia="en-US"/>
        </w:rPr>
        <w:t xml:space="preserve"> </w:t>
      </w:r>
      <w:proofErr w:type="spellStart"/>
      <w:r w:rsidR="000E762D" w:rsidRPr="006C77CD">
        <w:rPr>
          <w:lang w:eastAsia="en-US"/>
        </w:rPr>
        <w:t>осных</w:t>
      </w:r>
      <w:proofErr w:type="spellEnd"/>
      <w:r w:rsidR="000E762D" w:rsidRPr="006C77CD">
        <w:rPr>
          <w:lang w:eastAsia="en-US"/>
        </w:rPr>
        <w:t>.</w:t>
      </w:r>
      <w:r w:rsidR="009B6330" w:rsidRPr="006C77CD">
        <w:rPr>
          <w:lang w:eastAsia="en-US"/>
        </w:rPr>
        <w:t xml:space="preserve"> </w:t>
      </w:r>
      <w:r w:rsidR="00A10A77" w:rsidRPr="006C77CD">
        <w:rPr>
          <w:lang w:eastAsia="en-US"/>
        </w:rPr>
        <w:t xml:space="preserve">Время выгрузки </w:t>
      </w:r>
      <w:r w:rsidR="00C51918" w:rsidRPr="006C77CD">
        <w:rPr>
          <w:lang w:eastAsia="en-US"/>
        </w:rPr>
        <w:t>на отгруженную партию Товара</w:t>
      </w:r>
      <w:r w:rsidR="008A2199" w:rsidRPr="006C77CD">
        <w:rPr>
          <w:lang w:eastAsia="en-US"/>
        </w:rPr>
        <w:t xml:space="preserve"> устанавливается</w:t>
      </w:r>
      <w:r w:rsidR="00C51918" w:rsidRPr="006C77CD">
        <w:rPr>
          <w:lang w:eastAsia="en-US"/>
        </w:rPr>
        <w:t xml:space="preserve"> исходя из технических возможностей Грузополучателя</w:t>
      </w:r>
      <w:r w:rsidR="00554AFE" w:rsidRPr="006C77CD">
        <w:rPr>
          <w:lang w:eastAsia="en-US"/>
        </w:rPr>
        <w:t>, и составляет</w:t>
      </w:r>
      <w:r w:rsidR="00C51918" w:rsidRPr="006C77CD">
        <w:rPr>
          <w:lang w:eastAsia="en-US"/>
        </w:rPr>
        <w:t xml:space="preserve"> 48</w:t>
      </w:r>
      <w:r w:rsidR="008A2199" w:rsidRPr="006C77CD">
        <w:rPr>
          <w:lang w:eastAsia="en-US"/>
        </w:rPr>
        <w:t xml:space="preserve"> </w:t>
      </w:r>
      <w:r w:rsidR="00C51918" w:rsidRPr="006C77CD">
        <w:rPr>
          <w:lang w:eastAsia="en-US"/>
        </w:rPr>
        <w:t>часов</w:t>
      </w:r>
      <w:r w:rsidR="003B1779" w:rsidRPr="006C77CD">
        <w:rPr>
          <w:lang w:eastAsia="en-US"/>
        </w:rPr>
        <w:t xml:space="preserve">. </w:t>
      </w:r>
      <w:r w:rsidR="00C51918" w:rsidRPr="006C77CD">
        <w:rPr>
          <w:lang w:eastAsia="en-US"/>
        </w:rPr>
        <w:t xml:space="preserve">Под партией Товара подразумевается объем груженных </w:t>
      </w:r>
      <w:r w:rsidR="00E30A7F" w:rsidRPr="006C77CD">
        <w:rPr>
          <w:lang w:eastAsia="en-US"/>
        </w:rPr>
        <w:t>вагонов кратный 24 единицам</w:t>
      </w:r>
      <w:r w:rsidR="00E43883" w:rsidRPr="006C77CD">
        <w:rPr>
          <w:lang w:eastAsia="en-US"/>
        </w:rPr>
        <w:t xml:space="preserve"> полувагонов</w:t>
      </w:r>
      <w:r w:rsidR="00E30A7F" w:rsidRPr="006C77CD">
        <w:rPr>
          <w:lang w:eastAsia="en-US"/>
        </w:rPr>
        <w:t xml:space="preserve">. </w:t>
      </w:r>
    </w:p>
    <w:p w14:paraId="0DD598DF" w14:textId="77777777" w:rsidR="003B1779" w:rsidRPr="006C77CD" w:rsidRDefault="00554AFE" w:rsidP="00A10A77">
      <w:pPr>
        <w:widowControl w:val="0"/>
        <w:ind w:firstLine="567"/>
        <w:jc w:val="both"/>
        <w:rPr>
          <w:lang w:eastAsia="en-US"/>
        </w:rPr>
      </w:pPr>
      <w:r w:rsidRPr="006C77CD">
        <w:rPr>
          <w:lang w:eastAsia="en-US"/>
        </w:rPr>
        <w:t>Время подачи под</w:t>
      </w:r>
      <w:r w:rsidR="003B1779" w:rsidRPr="006C77CD">
        <w:rPr>
          <w:lang w:eastAsia="en-US"/>
        </w:rPr>
        <w:t xml:space="preserve"> разгрузку </w:t>
      </w:r>
      <w:r w:rsidRPr="006C77CD">
        <w:rPr>
          <w:lang w:eastAsia="en-US"/>
        </w:rPr>
        <w:t>полувагонов с углем на БРУ и уборки порожних полувагонов после выгрузки с БРУ, фиксируется приемосдатчиком АО «ОВЭ» и начальником</w:t>
      </w:r>
      <w:r w:rsidR="0022452C" w:rsidRPr="006C77CD">
        <w:rPr>
          <w:lang w:eastAsia="en-US"/>
        </w:rPr>
        <w:t xml:space="preserve"> смены</w:t>
      </w:r>
      <w:r w:rsidRPr="006C77CD">
        <w:rPr>
          <w:lang w:eastAsia="en-US"/>
        </w:rPr>
        <w:t xml:space="preserve"> котельного цеха ООО «ХКС» в оперативных</w:t>
      </w:r>
      <w:r w:rsidR="003B1779" w:rsidRPr="006C77CD">
        <w:rPr>
          <w:lang w:eastAsia="en-US"/>
        </w:rPr>
        <w:t xml:space="preserve"> журнал</w:t>
      </w:r>
      <w:r w:rsidRPr="006C77CD">
        <w:rPr>
          <w:lang w:eastAsia="en-US"/>
        </w:rPr>
        <w:t>ах</w:t>
      </w:r>
      <w:r w:rsidR="003B1779" w:rsidRPr="006C77CD">
        <w:rPr>
          <w:lang w:eastAsia="en-US"/>
        </w:rPr>
        <w:t xml:space="preserve"> </w:t>
      </w:r>
      <w:r w:rsidRPr="006C77CD">
        <w:rPr>
          <w:lang w:eastAsia="en-US"/>
        </w:rPr>
        <w:t>сторон</w:t>
      </w:r>
      <w:r w:rsidR="00852AAA" w:rsidRPr="006C77CD">
        <w:rPr>
          <w:lang w:eastAsia="en-US"/>
        </w:rPr>
        <w:t>.</w:t>
      </w:r>
    </w:p>
    <w:p w14:paraId="56566BEA" w14:textId="0D188A82" w:rsidR="00B26419" w:rsidRPr="006C77CD" w:rsidRDefault="00B26419" w:rsidP="001374EF">
      <w:pPr>
        <w:widowControl w:val="0"/>
        <w:ind w:firstLine="567"/>
        <w:jc w:val="both"/>
        <w:rPr>
          <w:lang w:eastAsia="en-US"/>
        </w:rPr>
      </w:pPr>
      <w:r w:rsidRPr="006C77CD">
        <w:rPr>
          <w:lang w:eastAsia="en-US"/>
        </w:rPr>
        <w:t>Требования к полувагонам - технически исправные и коммерчески пригодные полувагоны с люковой выгрузкой</w:t>
      </w:r>
      <w:r w:rsidR="000D7F57" w:rsidRPr="006C77CD">
        <w:rPr>
          <w:b/>
          <w:bCs/>
        </w:rPr>
        <w:t xml:space="preserve"> </w:t>
      </w:r>
      <w:r w:rsidR="000D7F57" w:rsidRPr="006C77CD">
        <w:rPr>
          <w:bCs/>
        </w:rPr>
        <w:t>моделей 12-1000, 12-132, 12-9761, 12-9761-02</w:t>
      </w:r>
      <w:r w:rsidRPr="006C77CD">
        <w:rPr>
          <w:lang w:eastAsia="en-US"/>
        </w:rPr>
        <w:t xml:space="preserve">, </w:t>
      </w:r>
      <w:r w:rsidR="00263792" w:rsidRPr="006C77CD">
        <w:rPr>
          <w:lang w:eastAsia="en-US"/>
        </w:rPr>
        <w:t>в т.ч. должно быть</w:t>
      </w:r>
      <w:r w:rsidRPr="006C77CD">
        <w:rPr>
          <w:lang w:eastAsia="en-US"/>
        </w:rPr>
        <w:t xml:space="preserve"> обеспечен</w:t>
      </w:r>
      <w:r w:rsidR="00263792" w:rsidRPr="006C77CD">
        <w:rPr>
          <w:lang w:eastAsia="en-US"/>
        </w:rPr>
        <w:t>о штатное</w:t>
      </w:r>
      <w:r w:rsidRPr="006C77CD">
        <w:rPr>
          <w:lang w:eastAsia="en-US"/>
        </w:rPr>
        <w:t xml:space="preserve"> открывани</w:t>
      </w:r>
      <w:r w:rsidR="00263792" w:rsidRPr="006C77CD">
        <w:rPr>
          <w:lang w:eastAsia="en-US"/>
        </w:rPr>
        <w:t>е</w:t>
      </w:r>
      <w:r w:rsidRPr="006C77CD">
        <w:rPr>
          <w:lang w:eastAsia="en-US"/>
        </w:rPr>
        <w:t xml:space="preserve"> всех люков, крепление люков на своих посадочных местах. Подача полувагонов </w:t>
      </w:r>
      <w:r w:rsidR="002C7877" w:rsidRPr="006C77CD">
        <w:rPr>
          <w:lang w:eastAsia="en-US"/>
        </w:rPr>
        <w:t>на погрузку,</w:t>
      </w:r>
      <w:r w:rsidRPr="006C77CD">
        <w:rPr>
          <w:lang w:eastAsia="en-US"/>
        </w:rPr>
        <w:t xml:space="preserve"> очищенных от ранее перевозимых грузов, посторонних предметов, снега и льда в зимний период.</w:t>
      </w:r>
    </w:p>
    <w:p w14:paraId="4C76E618" w14:textId="30855038" w:rsidR="00587077" w:rsidRPr="006C77CD" w:rsidRDefault="001374EF" w:rsidP="00587077">
      <w:pPr>
        <w:widowControl w:val="0"/>
        <w:ind w:firstLine="567"/>
        <w:jc w:val="both"/>
        <w:rPr>
          <w:lang w:eastAsia="en-US"/>
        </w:rPr>
      </w:pPr>
      <w:r w:rsidRPr="006C77CD">
        <w:rPr>
          <w:lang w:eastAsia="en-US"/>
        </w:rPr>
        <w:t xml:space="preserve">Поставщик обязан в период с 01 октября по 15 апреля применять профилактические меры против смерзания угля и примерзания к </w:t>
      </w:r>
      <w:r w:rsidR="00A22EC7" w:rsidRPr="006C77CD">
        <w:rPr>
          <w:lang w:eastAsia="en-US"/>
        </w:rPr>
        <w:t>кузовам полувагонов</w:t>
      </w:r>
      <w:r w:rsidRPr="006C77CD">
        <w:rPr>
          <w:lang w:eastAsia="en-US"/>
        </w:rPr>
        <w:t>.</w:t>
      </w:r>
      <w:r w:rsidR="00587077" w:rsidRPr="006C77CD">
        <w:rPr>
          <w:lang w:eastAsia="en-US"/>
        </w:rPr>
        <w:t xml:space="preserve"> </w:t>
      </w:r>
    </w:p>
    <w:p w14:paraId="08660AC0" w14:textId="77777777" w:rsidR="00587077" w:rsidRPr="006C77CD" w:rsidRDefault="00587077" w:rsidP="00587077">
      <w:pPr>
        <w:widowControl w:val="0"/>
        <w:ind w:firstLine="567"/>
        <w:jc w:val="both"/>
        <w:rPr>
          <w:lang w:eastAsia="en-US"/>
        </w:rPr>
      </w:pPr>
      <w:r w:rsidRPr="006C77CD">
        <w:rPr>
          <w:lang w:eastAsia="en-US"/>
        </w:rPr>
        <w:t>Среднесуточная возможность выгрузки согласовывается сторонами и может составлять до 18 вагонов в сутки.</w:t>
      </w:r>
    </w:p>
    <w:p w14:paraId="4DB72E08" w14:textId="77777777" w:rsidR="001374EF" w:rsidRPr="006C77CD" w:rsidRDefault="00587077" w:rsidP="001374EF">
      <w:pPr>
        <w:widowControl w:val="0"/>
        <w:ind w:firstLine="567"/>
        <w:jc w:val="both"/>
        <w:rPr>
          <w:lang w:eastAsia="en-US"/>
        </w:rPr>
      </w:pPr>
      <w:r w:rsidRPr="006C77CD">
        <w:rPr>
          <w:lang w:eastAsia="en-US"/>
        </w:rPr>
        <w:t>Проверка веса производится Покупателем на станции Алюминиевая путем взвешивания поступающей партии груженых полувагонов на вагонных весах (с учетом норм естественной убыли и погрешности весов).</w:t>
      </w:r>
    </w:p>
    <w:p w14:paraId="076DD149" w14:textId="6D1468E8" w:rsidR="00AE78CA" w:rsidRPr="006C77CD" w:rsidRDefault="00FF2375" w:rsidP="00AE78CA">
      <w:pPr>
        <w:widowControl w:val="0"/>
        <w:ind w:firstLine="567"/>
        <w:jc w:val="both"/>
        <w:rPr>
          <w:rFonts w:eastAsia="Calibri"/>
          <w:lang w:eastAsia="en-US"/>
        </w:rPr>
      </w:pPr>
      <w:r w:rsidRPr="006C77CD">
        <w:rPr>
          <w:rFonts w:eastAsia="Calibri"/>
          <w:lang w:eastAsia="en-US"/>
        </w:rPr>
        <w:t>2.2</w:t>
      </w:r>
      <w:r w:rsidR="00AE78CA" w:rsidRPr="006C77CD">
        <w:rPr>
          <w:rFonts w:eastAsia="Calibri"/>
          <w:lang w:eastAsia="en-US"/>
        </w:rPr>
        <w:t xml:space="preserve">. Стоимость </w:t>
      </w:r>
      <w:r w:rsidR="00A315C2">
        <w:rPr>
          <w:rFonts w:eastAsia="Calibri"/>
          <w:lang w:eastAsia="en-US"/>
        </w:rPr>
        <w:t>Т</w:t>
      </w:r>
      <w:r w:rsidR="00AE78CA" w:rsidRPr="006C77CD">
        <w:rPr>
          <w:rFonts w:eastAsia="Calibri"/>
          <w:lang w:eastAsia="en-US"/>
        </w:rPr>
        <w:t xml:space="preserve">овара включает: расходы, связанные с хранением, доставкой </w:t>
      </w:r>
      <w:r w:rsidR="0055589A" w:rsidRPr="006C77CD">
        <w:rPr>
          <w:rFonts w:eastAsia="Calibri"/>
          <w:lang w:eastAsia="en-US"/>
        </w:rPr>
        <w:t xml:space="preserve">железнодорожным </w:t>
      </w:r>
      <w:r w:rsidR="00AE78CA" w:rsidRPr="006C77CD">
        <w:rPr>
          <w:rFonts w:eastAsia="Calibri"/>
          <w:lang w:eastAsia="en-US"/>
        </w:rPr>
        <w:t xml:space="preserve">транспортом до указанного места назначения и страховкой товара, расходы на уплату налогов, таможенных пошлин и иных обязательных платежей, накладные расходы, требования и условия, сформированные в техническом задании, наличие финансовых, технических, организационных возможностей для выполнения обязательств по договору, доставку </w:t>
      </w:r>
      <w:r w:rsidR="00A315C2">
        <w:rPr>
          <w:rFonts w:eastAsia="Calibri"/>
          <w:lang w:eastAsia="en-US"/>
        </w:rPr>
        <w:t>Т</w:t>
      </w:r>
      <w:r w:rsidR="00AE78CA" w:rsidRPr="006C77CD">
        <w:rPr>
          <w:rFonts w:eastAsia="Calibri"/>
          <w:lang w:eastAsia="en-US"/>
        </w:rPr>
        <w:t>овара.</w:t>
      </w:r>
    </w:p>
    <w:p w14:paraId="1B0291F9" w14:textId="31B35397" w:rsidR="00A25FE6" w:rsidRPr="006C77CD" w:rsidRDefault="00475D64" w:rsidP="001D7113">
      <w:pPr>
        <w:widowControl w:val="0"/>
        <w:spacing w:after="120"/>
        <w:ind w:firstLine="567"/>
        <w:jc w:val="both"/>
        <w:rPr>
          <w:rFonts w:eastAsia="Calibri"/>
          <w:lang w:eastAsia="en-US"/>
        </w:rPr>
      </w:pPr>
      <w:r w:rsidRPr="006C77CD">
        <w:rPr>
          <w:rFonts w:eastAsia="Calibri"/>
          <w:lang w:eastAsia="en-US"/>
        </w:rPr>
        <w:t xml:space="preserve">2.3. Товар поставляется партиями, каждая партия </w:t>
      </w:r>
      <w:r w:rsidR="00A25FE6" w:rsidRPr="006C77CD">
        <w:rPr>
          <w:rFonts w:eastAsia="Calibri"/>
          <w:lang w:eastAsia="en-US"/>
        </w:rPr>
        <w:t>Т</w:t>
      </w:r>
      <w:r w:rsidRPr="006C77CD">
        <w:rPr>
          <w:rFonts w:eastAsia="Calibri"/>
          <w:lang w:eastAsia="en-US"/>
        </w:rPr>
        <w:t>овара должна сопровождаться соответствующим транспортным документом (железнодорожной накладной, оформляемой Грузоотправителем)</w:t>
      </w:r>
      <w:r w:rsidR="00EC3B42" w:rsidRPr="006C77CD">
        <w:rPr>
          <w:rFonts w:eastAsia="Calibri"/>
          <w:lang w:eastAsia="en-US"/>
        </w:rPr>
        <w:t xml:space="preserve"> </w:t>
      </w:r>
      <w:r w:rsidR="00D65DA0" w:rsidRPr="006C77CD">
        <w:rPr>
          <w:rFonts w:eastAsia="Calibri"/>
          <w:lang w:eastAsia="en-US"/>
        </w:rPr>
        <w:t>сертификатом качества</w:t>
      </w:r>
      <w:r w:rsidRPr="006C77CD">
        <w:rPr>
          <w:rFonts w:eastAsia="Calibri"/>
          <w:lang w:eastAsia="en-US"/>
        </w:rPr>
        <w:t xml:space="preserve">. </w:t>
      </w:r>
    </w:p>
    <w:p w14:paraId="4CA6B6A0" w14:textId="242D36B6" w:rsidR="00AE78CA" w:rsidRPr="006C77CD" w:rsidRDefault="00AE78CA" w:rsidP="00AE78CA">
      <w:pPr>
        <w:widowControl w:val="0"/>
        <w:ind w:firstLine="567"/>
        <w:jc w:val="both"/>
        <w:rPr>
          <w:rFonts w:eastAsia="Calibri"/>
          <w:lang w:eastAsia="en-US"/>
        </w:rPr>
      </w:pPr>
      <w:r w:rsidRPr="006C77CD">
        <w:rPr>
          <w:rFonts w:eastAsia="Calibri"/>
          <w:b/>
          <w:lang w:eastAsia="en-US"/>
        </w:rPr>
        <w:t>3. Срок поставки:</w:t>
      </w:r>
      <w:r w:rsidRPr="006C77CD">
        <w:rPr>
          <w:rFonts w:eastAsia="Calibri"/>
          <w:lang w:eastAsia="en-US"/>
        </w:rPr>
        <w:t xml:space="preserve"> с 1 </w:t>
      </w:r>
      <w:r w:rsidR="00577597" w:rsidRPr="006C77CD">
        <w:rPr>
          <w:rFonts w:eastAsia="Calibri"/>
          <w:lang w:eastAsia="en-US"/>
        </w:rPr>
        <w:t>января</w:t>
      </w:r>
      <w:r w:rsidRPr="006C77CD">
        <w:rPr>
          <w:rFonts w:eastAsia="Calibri"/>
          <w:lang w:eastAsia="en-US"/>
        </w:rPr>
        <w:t xml:space="preserve"> 202</w:t>
      </w:r>
      <w:r w:rsidR="00D24CE3" w:rsidRPr="006C77CD">
        <w:rPr>
          <w:rFonts w:eastAsia="Calibri"/>
          <w:lang w:eastAsia="en-US"/>
        </w:rPr>
        <w:t>6</w:t>
      </w:r>
      <w:r w:rsidRPr="006C77CD">
        <w:rPr>
          <w:rFonts w:eastAsia="Calibri"/>
          <w:lang w:eastAsia="en-US"/>
        </w:rPr>
        <w:t xml:space="preserve"> года по </w:t>
      </w:r>
      <w:r w:rsidR="000842E7" w:rsidRPr="006C77CD">
        <w:rPr>
          <w:rFonts w:eastAsia="Calibri"/>
          <w:lang w:eastAsia="en-US"/>
        </w:rPr>
        <w:t>31 декабря</w:t>
      </w:r>
      <w:r w:rsidRPr="006C77CD">
        <w:rPr>
          <w:rFonts w:eastAsia="Calibri"/>
          <w:lang w:eastAsia="en-US"/>
        </w:rPr>
        <w:t xml:space="preserve"> 202</w:t>
      </w:r>
      <w:r w:rsidR="002D760C">
        <w:rPr>
          <w:rFonts w:eastAsia="Calibri"/>
          <w:lang w:eastAsia="en-US"/>
        </w:rPr>
        <w:t>6</w:t>
      </w:r>
      <w:r w:rsidRPr="006C77CD">
        <w:rPr>
          <w:rFonts w:eastAsia="Calibri"/>
          <w:lang w:eastAsia="en-US"/>
        </w:rPr>
        <w:t xml:space="preserve"> года по заявкам </w:t>
      </w:r>
      <w:r w:rsidR="00A64795" w:rsidRPr="006C77CD">
        <w:rPr>
          <w:rFonts w:eastAsia="Calibri"/>
          <w:lang w:eastAsia="en-US"/>
        </w:rPr>
        <w:t>Покупателя</w:t>
      </w:r>
      <w:r w:rsidRPr="006C77CD">
        <w:rPr>
          <w:rFonts w:eastAsia="Calibri"/>
          <w:lang w:eastAsia="en-US"/>
        </w:rPr>
        <w:t>.</w:t>
      </w:r>
    </w:p>
    <w:p w14:paraId="32B908AB" w14:textId="43D20985" w:rsidR="00AE78CA" w:rsidRPr="001D7113" w:rsidRDefault="00AE78CA" w:rsidP="00DA145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C77CD">
        <w:rPr>
          <w:rFonts w:eastAsia="Calibri"/>
          <w:lang w:eastAsia="en-US"/>
        </w:rPr>
        <w:t xml:space="preserve">3.1. </w:t>
      </w:r>
      <w:r w:rsidR="00A64795" w:rsidRPr="006C77CD">
        <w:rPr>
          <w:rFonts w:eastAsia="Calibri"/>
          <w:lang w:eastAsia="en-US"/>
        </w:rPr>
        <w:t>Покупатель</w:t>
      </w:r>
      <w:r w:rsidR="00DA1456" w:rsidRPr="006C77CD">
        <w:rPr>
          <w:rFonts w:eastAsia="Calibri"/>
          <w:lang w:eastAsia="en-US"/>
        </w:rPr>
        <w:t>,</w:t>
      </w:r>
      <w:r w:rsidRPr="006C77CD">
        <w:rPr>
          <w:rFonts w:eastAsia="Calibri"/>
          <w:lang w:eastAsia="en-US"/>
        </w:rPr>
        <w:t xml:space="preserve"> посредством факсимильной связи </w:t>
      </w:r>
      <w:r w:rsidR="00A64795" w:rsidRPr="006C77CD">
        <w:rPr>
          <w:rFonts w:eastAsia="Calibri"/>
          <w:lang w:eastAsia="en-US"/>
        </w:rPr>
        <w:t xml:space="preserve">/ </w:t>
      </w:r>
      <w:r w:rsidRPr="006C77CD">
        <w:rPr>
          <w:rFonts w:eastAsia="Calibri"/>
          <w:lang w:eastAsia="en-US"/>
        </w:rPr>
        <w:t>электронной почты</w:t>
      </w:r>
      <w:r w:rsidR="00DA1456" w:rsidRPr="006C77CD">
        <w:rPr>
          <w:rFonts w:eastAsia="Calibri"/>
          <w:lang w:eastAsia="en-US"/>
        </w:rPr>
        <w:t xml:space="preserve">, до 10 числа каждого месяца направляет Поставщику заявку о плановом объеме </w:t>
      </w:r>
      <w:r w:rsidR="00DA1456" w:rsidRPr="001D7113">
        <w:rPr>
          <w:rFonts w:eastAsia="Calibri"/>
          <w:lang w:eastAsia="en-US"/>
        </w:rPr>
        <w:t>к поставке</w:t>
      </w:r>
      <w:r w:rsidRPr="001D7113">
        <w:rPr>
          <w:rFonts w:eastAsia="Calibri"/>
          <w:lang w:eastAsia="en-US"/>
        </w:rPr>
        <w:t xml:space="preserve"> топлива </w:t>
      </w:r>
      <w:r w:rsidR="00DA1456" w:rsidRPr="001D7113">
        <w:rPr>
          <w:rFonts w:eastAsia="Calibri"/>
          <w:lang w:eastAsia="en-US"/>
        </w:rPr>
        <w:t>на следующий</w:t>
      </w:r>
      <w:r w:rsidR="00FF2375" w:rsidRPr="001D7113">
        <w:rPr>
          <w:rFonts w:eastAsia="Calibri"/>
          <w:lang w:eastAsia="en-US"/>
        </w:rPr>
        <w:t xml:space="preserve"> календарный </w:t>
      </w:r>
      <w:r w:rsidR="00DA1456" w:rsidRPr="001D7113">
        <w:rPr>
          <w:rFonts w:eastAsia="Calibri"/>
          <w:lang w:eastAsia="en-US"/>
        </w:rPr>
        <w:t xml:space="preserve">месяц. </w:t>
      </w:r>
      <w:r w:rsidR="00A25FE6" w:rsidRPr="001D7113">
        <w:rPr>
          <w:rFonts w:eastAsia="Calibri"/>
          <w:lang w:eastAsia="en-US"/>
        </w:rPr>
        <w:t>График поставок партий Товара с указанием дат и объемов согласовывается Сторонами до начала периода поставки путем обмена информацией по эл</w:t>
      </w:r>
      <w:r w:rsidR="00A64795">
        <w:rPr>
          <w:rFonts w:eastAsia="Calibri"/>
          <w:lang w:eastAsia="en-US"/>
        </w:rPr>
        <w:t xml:space="preserve">ектронной </w:t>
      </w:r>
      <w:r w:rsidR="00A25FE6" w:rsidRPr="001D7113">
        <w:rPr>
          <w:rFonts w:eastAsia="Calibri"/>
          <w:lang w:eastAsia="en-US"/>
        </w:rPr>
        <w:t xml:space="preserve">почте. </w:t>
      </w:r>
    </w:p>
    <w:p w14:paraId="7F8E5B37" w14:textId="48D6E647" w:rsidR="00AE78CA" w:rsidRPr="001D7113" w:rsidRDefault="00AE78CA" w:rsidP="001D7113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lang w:eastAsia="en-US"/>
        </w:rPr>
      </w:pPr>
      <w:r w:rsidRPr="001D7113">
        <w:rPr>
          <w:rFonts w:eastAsia="Calibri"/>
          <w:lang w:eastAsia="en-US"/>
        </w:rPr>
        <w:t xml:space="preserve">3.2. Поставщик несет ответственность за ненадлежащую транспортировку </w:t>
      </w:r>
      <w:r w:rsidR="00DD3B1E">
        <w:rPr>
          <w:rFonts w:eastAsia="Calibri"/>
          <w:lang w:eastAsia="en-US"/>
        </w:rPr>
        <w:t>Т</w:t>
      </w:r>
      <w:r w:rsidRPr="001D7113">
        <w:rPr>
          <w:rFonts w:eastAsia="Calibri"/>
          <w:lang w:eastAsia="en-US"/>
        </w:rPr>
        <w:t xml:space="preserve">овара, не обеспечивающую сохранность </w:t>
      </w:r>
      <w:r w:rsidR="00DD3B1E">
        <w:rPr>
          <w:rFonts w:eastAsia="Calibri"/>
          <w:lang w:eastAsia="en-US"/>
        </w:rPr>
        <w:t>Т</w:t>
      </w:r>
      <w:r w:rsidRPr="001D7113">
        <w:rPr>
          <w:rFonts w:eastAsia="Calibri"/>
          <w:lang w:eastAsia="en-US"/>
        </w:rPr>
        <w:t>овара при его хранении и транспортировании.</w:t>
      </w:r>
    </w:p>
    <w:p w14:paraId="134E37AE" w14:textId="77777777" w:rsidR="00AE78CA" w:rsidRPr="001D7113" w:rsidRDefault="00AE78CA" w:rsidP="00AE78C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en-US"/>
        </w:rPr>
      </w:pPr>
      <w:r w:rsidRPr="001D7113">
        <w:rPr>
          <w:rFonts w:eastAsia="Calibri"/>
          <w:b/>
          <w:lang w:eastAsia="en-US"/>
        </w:rPr>
        <w:lastRenderedPageBreak/>
        <w:t xml:space="preserve">4. Требования, предъявляемые к поставляемой продукции. </w:t>
      </w:r>
      <w:r w:rsidRPr="001D7113">
        <w:rPr>
          <w:rFonts w:eastAsia="Calibri"/>
          <w:b/>
          <w:bCs/>
          <w:lang w:eastAsia="en-US"/>
        </w:rPr>
        <w:t>Гарантия качества и безопасности.</w:t>
      </w:r>
    </w:p>
    <w:p w14:paraId="3ABADADD" w14:textId="58274484" w:rsidR="00AE78CA" w:rsidRDefault="00AE78CA" w:rsidP="00AE78C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D7113">
        <w:rPr>
          <w:rFonts w:eastAsia="Calibri"/>
          <w:lang w:eastAsia="en-US"/>
        </w:rPr>
        <w:t xml:space="preserve">4.1. Поставляемый </w:t>
      </w:r>
      <w:r w:rsidR="00A315C2">
        <w:rPr>
          <w:rFonts w:eastAsia="Calibri"/>
          <w:lang w:eastAsia="en-US"/>
        </w:rPr>
        <w:t>Т</w:t>
      </w:r>
      <w:r w:rsidRPr="001D7113">
        <w:rPr>
          <w:rFonts w:eastAsia="Calibri"/>
          <w:lang w:eastAsia="en-US"/>
        </w:rPr>
        <w:t>овар по качеству должен соответствовать государственным стандартам, документам государственного надзора,</w:t>
      </w:r>
      <w:r w:rsidR="00D65DA0" w:rsidRPr="001D7113">
        <w:rPr>
          <w:rFonts w:eastAsia="Calibri"/>
          <w:lang w:eastAsia="en-US"/>
        </w:rPr>
        <w:t xml:space="preserve"> характеристикам указанным в п. 1 настоящего Технического задания,</w:t>
      </w:r>
      <w:r w:rsidRPr="001D7113">
        <w:rPr>
          <w:rFonts w:eastAsia="Calibri"/>
          <w:lang w:eastAsia="en-US"/>
        </w:rPr>
        <w:t xml:space="preserve"> другой нормативно-технической документации применительно к </w:t>
      </w:r>
      <w:r w:rsidR="00A315C2">
        <w:rPr>
          <w:rFonts w:eastAsia="Calibri"/>
          <w:lang w:eastAsia="en-US"/>
        </w:rPr>
        <w:t>Т</w:t>
      </w:r>
      <w:r w:rsidRPr="001D7113">
        <w:rPr>
          <w:rFonts w:eastAsia="Calibri"/>
          <w:lang w:eastAsia="en-US"/>
        </w:rPr>
        <w:t>овару</w:t>
      </w:r>
      <w:r w:rsidR="00A315C2">
        <w:rPr>
          <w:rFonts w:eastAsia="Calibri"/>
          <w:lang w:eastAsia="en-US"/>
        </w:rPr>
        <w:t xml:space="preserve">, </w:t>
      </w:r>
      <w:r w:rsidRPr="001D7113">
        <w:rPr>
          <w:rFonts w:eastAsia="Calibri"/>
          <w:lang w:eastAsia="en-US"/>
        </w:rPr>
        <w:t>признанным стандартам</w:t>
      </w:r>
      <w:r w:rsidR="00A315C2">
        <w:rPr>
          <w:rFonts w:eastAsia="Calibri"/>
          <w:lang w:eastAsia="en-US"/>
        </w:rPr>
        <w:t>, ТУ</w:t>
      </w:r>
      <w:r w:rsidRPr="001D7113">
        <w:rPr>
          <w:rFonts w:eastAsia="Calibri"/>
          <w:lang w:eastAsia="en-US"/>
        </w:rPr>
        <w:t xml:space="preserve">, приемлемым для страны происхождения </w:t>
      </w:r>
      <w:r w:rsidR="00A315C2">
        <w:rPr>
          <w:rFonts w:eastAsia="Calibri"/>
          <w:lang w:eastAsia="en-US"/>
        </w:rPr>
        <w:t>Т</w:t>
      </w:r>
      <w:r w:rsidRPr="001D7113">
        <w:rPr>
          <w:rFonts w:eastAsia="Calibri"/>
          <w:lang w:eastAsia="en-US"/>
        </w:rPr>
        <w:t xml:space="preserve">оваров. </w:t>
      </w:r>
    </w:p>
    <w:p w14:paraId="481BEEEE" w14:textId="33C69AF2" w:rsidR="00C170CD" w:rsidRPr="00A315C2" w:rsidRDefault="00AE78CA" w:rsidP="00A315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D7113">
        <w:rPr>
          <w:rFonts w:eastAsia="Calibri"/>
          <w:shd w:val="clear" w:color="auto" w:fill="FFFFFF"/>
          <w:lang w:eastAsia="en-US"/>
        </w:rPr>
        <w:t xml:space="preserve">4.2. </w:t>
      </w:r>
      <w:r w:rsidRPr="001D7113">
        <w:rPr>
          <w:rFonts w:eastAsia="Calibri"/>
          <w:lang w:eastAsia="en-US"/>
        </w:rPr>
        <w:t xml:space="preserve">Товар </w:t>
      </w:r>
      <w:r w:rsidRPr="006C77CD">
        <w:rPr>
          <w:rFonts w:eastAsia="Calibri"/>
          <w:lang w:eastAsia="en-US"/>
        </w:rPr>
        <w:t>принадлеж</w:t>
      </w:r>
      <w:r w:rsidR="00A64795" w:rsidRPr="006C77CD">
        <w:rPr>
          <w:rFonts w:eastAsia="Calibri"/>
          <w:lang w:eastAsia="en-US"/>
        </w:rPr>
        <w:t>и</w:t>
      </w:r>
      <w:r w:rsidRPr="006C77CD">
        <w:rPr>
          <w:rFonts w:eastAsia="Calibri"/>
          <w:lang w:eastAsia="en-US"/>
        </w:rPr>
        <w:t xml:space="preserve">т Поставщику </w:t>
      </w:r>
      <w:r w:rsidRPr="001D7113">
        <w:rPr>
          <w:rFonts w:eastAsia="Calibri"/>
          <w:lang w:eastAsia="en-US"/>
        </w:rPr>
        <w:t xml:space="preserve">на законных основаниях, находится в законном обороте, не состоит в залоге и под арестом, а также свободен от требований и претензий третьих лиц. </w:t>
      </w:r>
      <w:r w:rsidR="006C77CD" w:rsidRPr="006C77CD">
        <w:rPr>
          <w:sz w:val="22"/>
          <w:szCs w:val="22"/>
        </w:rPr>
        <w:t xml:space="preserve"> </w:t>
      </w:r>
    </w:p>
    <w:p w14:paraId="77D4EB5E" w14:textId="7E8B9F69" w:rsidR="00AE78CA" w:rsidRPr="00A64795" w:rsidRDefault="00AE78CA" w:rsidP="00AE78C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 w:rsidRPr="00DD3B1E">
        <w:rPr>
          <w:rFonts w:eastAsia="Calibri"/>
          <w:shd w:val="clear" w:color="auto" w:fill="FFFFFF"/>
          <w:lang w:eastAsia="en-US"/>
        </w:rPr>
        <w:t>4.</w:t>
      </w:r>
      <w:r w:rsidR="00A315C2" w:rsidRPr="00DD3B1E">
        <w:rPr>
          <w:rFonts w:eastAsia="Calibri"/>
          <w:shd w:val="clear" w:color="auto" w:fill="FFFFFF"/>
          <w:lang w:eastAsia="en-US"/>
        </w:rPr>
        <w:t>3</w:t>
      </w:r>
      <w:r w:rsidRPr="00DD3B1E">
        <w:rPr>
          <w:rFonts w:eastAsia="Calibri"/>
          <w:shd w:val="clear" w:color="auto" w:fill="FFFFFF"/>
          <w:lang w:eastAsia="en-US"/>
        </w:rPr>
        <w:t xml:space="preserve">. </w:t>
      </w:r>
      <w:r w:rsidRPr="001D7113">
        <w:rPr>
          <w:rFonts w:eastAsia="Calibri"/>
          <w:shd w:val="clear" w:color="auto" w:fill="FFFFFF"/>
          <w:lang w:eastAsia="en-US"/>
        </w:rPr>
        <w:t xml:space="preserve">Некачественный </w:t>
      </w:r>
      <w:r w:rsidR="007E0C06">
        <w:rPr>
          <w:rFonts w:eastAsia="Calibri"/>
          <w:shd w:val="clear" w:color="auto" w:fill="FFFFFF"/>
          <w:lang w:eastAsia="en-US"/>
        </w:rPr>
        <w:t>Т</w:t>
      </w:r>
      <w:r w:rsidRPr="001D7113">
        <w:rPr>
          <w:rFonts w:eastAsia="Calibri"/>
          <w:shd w:val="clear" w:color="auto" w:fill="FFFFFF"/>
          <w:lang w:eastAsia="en-US"/>
        </w:rPr>
        <w:t xml:space="preserve">овар, признанный </w:t>
      </w:r>
      <w:r w:rsidRPr="006C77CD">
        <w:rPr>
          <w:rFonts w:eastAsia="Calibri"/>
          <w:shd w:val="clear" w:color="auto" w:fill="FFFFFF"/>
          <w:lang w:eastAsia="en-US"/>
        </w:rPr>
        <w:t xml:space="preserve">таковым </w:t>
      </w:r>
      <w:r w:rsidR="00A64795" w:rsidRPr="006C77CD">
        <w:rPr>
          <w:rFonts w:eastAsia="Calibri"/>
          <w:shd w:val="clear" w:color="auto" w:fill="FFFFFF"/>
          <w:lang w:eastAsia="en-US"/>
        </w:rPr>
        <w:t>(по результатам претензионной работы)</w:t>
      </w:r>
      <w:r w:rsidRPr="006C77CD">
        <w:rPr>
          <w:rFonts w:eastAsia="Calibri"/>
          <w:shd w:val="clear" w:color="auto" w:fill="FFFFFF"/>
          <w:lang w:eastAsia="en-US"/>
        </w:rPr>
        <w:t xml:space="preserve">, должен быть заменен Поставщиком на такой же Товар </w:t>
      </w:r>
      <w:r w:rsidRPr="001D7113">
        <w:rPr>
          <w:rFonts w:eastAsia="Calibri"/>
          <w:shd w:val="clear" w:color="auto" w:fill="FFFFFF"/>
          <w:lang w:eastAsia="en-US"/>
        </w:rPr>
        <w:t>в сроки, установленные Договором. При этом доставка Товара</w:t>
      </w:r>
      <w:r w:rsidR="006C77CD">
        <w:rPr>
          <w:rFonts w:eastAsia="Calibri"/>
          <w:shd w:val="clear" w:color="auto" w:fill="FFFFFF"/>
          <w:lang w:eastAsia="en-US"/>
        </w:rPr>
        <w:t xml:space="preserve"> и</w:t>
      </w:r>
      <w:r w:rsidRPr="001D7113">
        <w:rPr>
          <w:rFonts w:eastAsia="Calibri"/>
          <w:shd w:val="clear" w:color="auto" w:fill="FFFFFF"/>
          <w:lang w:eastAsia="en-US"/>
        </w:rPr>
        <w:t xml:space="preserve"> погрузо</w:t>
      </w:r>
      <w:r w:rsidR="006C77CD">
        <w:rPr>
          <w:rFonts w:eastAsia="Calibri"/>
          <w:shd w:val="clear" w:color="auto" w:fill="FFFFFF"/>
          <w:lang w:eastAsia="en-US"/>
        </w:rPr>
        <w:t>чные</w:t>
      </w:r>
      <w:r w:rsidRPr="001D7113">
        <w:rPr>
          <w:rFonts w:eastAsia="Calibri"/>
          <w:shd w:val="clear" w:color="auto" w:fill="FFFFFF"/>
          <w:lang w:eastAsia="en-US"/>
        </w:rPr>
        <w:t xml:space="preserve"> работы осуществляются за счет средств Поставщика.</w:t>
      </w:r>
      <w:r w:rsidR="00A64795">
        <w:rPr>
          <w:rFonts w:eastAsia="Calibri"/>
          <w:shd w:val="clear" w:color="auto" w:fill="FFFFFF"/>
          <w:lang w:eastAsia="en-US"/>
        </w:rPr>
        <w:t xml:space="preserve"> </w:t>
      </w:r>
    </w:p>
    <w:p w14:paraId="148D9EB5" w14:textId="6F477560" w:rsidR="00AE78CA" w:rsidRPr="001D7113" w:rsidRDefault="00AE78CA" w:rsidP="001D7113">
      <w:pPr>
        <w:widowControl w:val="0"/>
        <w:spacing w:after="120"/>
        <w:ind w:firstLine="567"/>
        <w:jc w:val="both"/>
        <w:rPr>
          <w:rFonts w:eastAsia="Calibri"/>
          <w:shd w:val="clear" w:color="auto" w:fill="FFFFFF"/>
          <w:lang w:eastAsia="en-US"/>
        </w:rPr>
      </w:pPr>
      <w:r w:rsidRPr="001D7113">
        <w:rPr>
          <w:rFonts w:eastAsia="Calibri"/>
          <w:shd w:val="clear" w:color="auto" w:fill="FFFFFF"/>
          <w:lang w:eastAsia="en-US"/>
        </w:rPr>
        <w:t>4.</w:t>
      </w:r>
      <w:r w:rsidR="00A315C2">
        <w:rPr>
          <w:rFonts w:eastAsia="Calibri"/>
          <w:shd w:val="clear" w:color="auto" w:fill="FFFFFF"/>
          <w:lang w:eastAsia="en-US"/>
        </w:rPr>
        <w:t>4</w:t>
      </w:r>
      <w:r w:rsidRPr="001D7113">
        <w:rPr>
          <w:rFonts w:eastAsia="Calibri"/>
          <w:shd w:val="clear" w:color="auto" w:fill="FFFFFF"/>
          <w:lang w:eastAsia="en-US"/>
        </w:rPr>
        <w:t xml:space="preserve">. </w:t>
      </w:r>
      <w:r w:rsidR="00475D64" w:rsidRPr="001D7113">
        <w:rPr>
          <w:rFonts w:eastAsia="Calibri"/>
          <w:shd w:val="clear" w:color="auto" w:fill="FFFFFF"/>
          <w:lang w:eastAsia="en-US"/>
        </w:rPr>
        <w:t>Переход п</w:t>
      </w:r>
      <w:r w:rsidRPr="001D7113">
        <w:rPr>
          <w:rFonts w:eastAsia="Calibri"/>
          <w:shd w:val="clear" w:color="auto" w:fill="FFFFFF"/>
          <w:lang w:eastAsia="en-US"/>
        </w:rPr>
        <w:t>рав</w:t>
      </w:r>
      <w:r w:rsidR="00475D64" w:rsidRPr="001D7113">
        <w:rPr>
          <w:rFonts w:eastAsia="Calibri"/>
          <w:shd w:val="clear" w:color="auto" w:fill="FFFFFF"/>
          <w:lang w:eastAsia="en-US"/>
        </w:rPr>
        <w:t>а</w:t>
      </w:r>
      <w:r w:rsidRPr="001D7113">
        <w:rPr>
          <w:rFonts w:eastAsia="Calibri"/>
          <w:shd w:val="clear" w:color="auto" w:fill="FFFFFF"/>
          <w:lang w:eastAsia="en-US"/>
        </w:rPr>
        <w:t xml:space="preserve"> собственности на Товар, а также риск случайной гибели или повреждени</w:t>
      </w:r>
      <w:r w:rsidR="00475D64" w:rsidRPr="001D7113">
        <w:rPr>
          <w:rFonts w:eastAsia="Calibri"/>
          <w:shd w:val="clear" w:color="auto" w:fill="FFFFFF"/>
          <w:lang w:eastAsia="en-US"/>
        </w:rPr>
        <w:t>я Товара переход</w:t>
      </w:r>
      <w:r w:rsidR="000E762D" w:rsidRPr="001D7113">
        <w:rPr>
          <w:rFonts w:eastAsia="Calibri"/>
          <w:shd w:val="clear" w:color="auto" w:fill="FFFFFF"/>
          <w:lang w:eastAsia="en-US"/>
        </w:rPr>
        <w:t>я</w:t>
      </w:r>
      <w:r w:rsidR="00475D64" w:rsidRPr="001D7113">
        <w:rPr>
          <w:rFonts w:eastAsia="Calibri"/>
          <w:shd w:val="clear" w:color="auto" w:fill="FFFFFF"/>
          <w:lang w:eastAsia="en-US"/>
        </w:rPr>
        <w:t xml:space="preserve">т к </w:t>
      </w:r>
      <w:r w:rsidR="000E762D" w:rsidRPr="001D7113">
        <w:rPr>
          <w:rFonts w:eastAsia="Calibri"/>
          <w:shd w:val="clear" w:color="auto" w:fill="FFFFFF"/>
          <w:lang w:eastAsia="en-US"/>
        </w:rPr>
        <w:t>Покупателю</w:t>
      </w:r>
      <w:r w:rsidR="00475D64" w:rsidRPr="001D7113">
        <w:rPr>
          <w:rFonts w:eastAsia="Calibri"/>
          <w:shd w:val="clear" w:color="auto" w:fill="FFFFFF"/>
          <w:lang w:eastAsia="en-US"/>
        </w:rPr>
        <w:t xml:space="preserve"> в момент передачи Товара </w:t>
      </w:r>
      <w:r w:rsidR="000E762D" w:rsidRPr="001D7113">
        <w:rPr>
          <w:rFonts w:eastAsia="Calibri"/>
          <w:shd w:val="clear" w:color="auto" w:fill="FFFFFF"/>
          <w:lang w:eastAsia="en-US"/>
        </w:rPr>
        <w:t>в пункте назначения, указанного в п.2.1. настоящего технического задания.</w:t>
      </w:r>
    </w:p>
    <w:p w14:paraId="563EB1E2" w14:textId="4DA72282" w:rsidR="00AE4AAE" w:rsidRPr="001D7113" w:rsidRDefault="00354C80" w:rsidP="00AE4AA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lang w:eastAsia="en-US"/>
        </w:rPr>
      </w:pPr>
      <w:r w:rsidRPr="001D7113">
        <w:rPr>
          <w:rFonts w:eastAsia="Calibri"/>
          <w:b/>
          <w:lang w:eastAsia="en-US"/>
        </w:rPr>
        <w:t>5</w:t>
      </w:r>
      <w:r w:rsidR="00AE4AAE" w:rsidRPr="001D7113">
        <w:rPr>
          <w:rFonts w:eastAsia="Calibri"/>
          <w:b/>
          <w:lang w:eastAsia="en-US"/>
        </w:rPr>
        <w:t>. Порядок оплаты:</w:t>
      </w:r>
    </w:p>
    <w:p w14:paraId="3E3B0E75" w14:textId="7C2A7792" w:rsidR="00AE4AAE" w:rsidRPr="001D7113" w:rsidRDefault="00354C80" w:rsidP="001D7113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lang w:eastAsia="en-US"/>
        </w:rPr>
      </w:pPr>
      <w:r w:rsidRPr="001D7113">
        <w:rPr>
          <w:rFonts w:eastAsia="Calibri"/>
          <w:lang w:eastAsia="en-US"/>
        </w:rPr>
        <w:t>5</w:t>
      </w:r>
      <w:r w:rsidR="00AE4AAE" w:rsidRPr="001D7113">
        <w:rPr>
          <w:rFonts w:eastAsia="Calibri"/>
          <w:lang w:eastAsia="en-US"/>
        </w:rPr>
        <w:t>.1. Оплата за Продукцию производится Покупателем путем перечисления денежных средств на расчетный счет Поставщика, в соответствии с предложением поставщика, не более 60 рабочих дней с даты отгрузки (для СМСП в течение 7 рабочих дней).</w:t>
      </w:r>
    </w:p>
    <w:p w14:paraId="7AA672CC" w14:textId="3BBFC18F" w:rsidR="00576E65" w:rsidRPr="001D7113" w:rsidRDefault="00354C80" w:rsidP="00AE4AA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lang w:eastAsia="en-US"/>
        </w:rPr>
      </w:pPr>
      <w:r w:rsidRPr="001D7113">
        <w:rPr>
          <w:rFonts w:eastAsia="Calibri"/>
          <w:b/>
          <w:lang w:eastAsia="en-US"/>
        </w:rPr>
        <w:t>6</w:t>
      </w:r>
      <w:r w:rsidR="00576E65" w:rsidRPr="001D7113">
        <w:rPr>
          <w:rFonts w:eastAsia="Calibri"/>
          <w:b/>
          <w:lang w:eastAsia="en-US"/>
        </w:rPr>
        <w:t>. Критерии допуска поставщика:</w:t>
      </w:r>
    </w:p>
    <w:p w14:paraId="5E8EE336" w14:textId="07BE64DA" w:rsidR="0043763B" w:rsidRPr="001D7113" w:rsidRDefault="00354C80" w:rsidP="004376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D7113">
        <w:rPr>
          <w:rFonts w:eastAsia="Calibri"/>
          <w:lang w:eastAsia="en-US"/>
        </w:rPr>
        <w:t>6</w:t>
      </w:r>
      <w:r w:rsidR="0043763B" w:rsidRPr="001D7113">
        <w:rPr>
          <w:rFonts w:eastAsia="Calibri"/>
          <w:lang w:eastAsia="en-US"/>
        </w:rPr>
        <w:t xml:space="preserve">.1. Проектными углями для ООО «ХКС» является каменный уголь Черногорского и </w:t>
      </w:r>
      <w:proofErr w:type="spellStart"/>
      <w:r w:rsidR="0043763B" w:rsidRPr="001D7113">
        <w:rPr>
          <w:rFonts w:eastAsia="Calibri"/>
          <w:lang w:eastAsia="en-US"/>
        </w:rPr>
        <w:t>Изыхского</w:t>
      </w:r>
      <w:proofErr w:type="spellEnd"/>
      <w:r w:rsidR="0043763B" w:rsidRPr="001D7113">
        <w:rPr>
          <w:rFonts w:eastAsia="Calibri"/>
          <w:lang w:eastAsia="en-US"/>
        </w:rPr>
        <w:t xml:space="preserve"> месторождения марки Д класс ДСШ.</w:t>
      </w:r>
    </w:p>
    <w:p w14:paraId="2AAF660F" w14:textId="289B31B6" w:rsidR="0043763B" w:rsidRDefault="00354C80" w:rsidP="009D240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D7113">
        <w:rPr>
          <w:rFonts w:eastAsia="Calibri"/>
          <w:lang w:eastAsia="en-US"/>
        </w:rPr>
        <w:t>6</w:t>
      </w:r>
      <w:r w:rsidR="0043763B" w:rsidRPr="001D7113">
        <w:rPr>
          <w:rFonts w:eastAsia="Calibri"/>
          <w:lang w:eastAsia="en-US"/>
        </w:rPr>
        <w:t xml:space="preserve">.2. Непроектными углями, рекомендованными для промышленного сжигания по результатам проведенных испытаний опытного сжигания, являются: </w:t>
      </w:r>
      <w:proofErr w:type="spellStart"/>
      <w:r w:rsidR="0043763B" w:rsidRPr="001D7113">
        <w:rPr>
          <w:rFonts w:eastAsia="Calibri"/>
          <w:lang w:eastAsia="en-US"/>
        </w:rPr>
        <w:t>Майрыхский</w:t>
      </w:r>
      <w:proofErr w:type="spellEnd"/>
      <w:r w:rsidR="0043763B" w:rsidRPr="001D7113">
        <w:rPr>
          <w:rFonts w:eastAsia="Calibri"/>
          <w:lang w:eastAsia="en-US"/>
        </w:rPr>
        <w:t xml:space="preserve"> уголь марки Д класс СШ, Белоярский уголь марки Д класс СШ, </w:t>
      </w:r>
      <w:proofErr w:type="spellStart"/>
      <w:r w:rsidR="0043763B" w:rsidRPr="001D7113">
        <w:rPr>
          <w:rFonts w:eastAsia="Calibri"/>
          <w:lang w:eastAsia="en-US"/>
        </w:rPr>
        <w:t>Арша</w:t>
      </w:r>
      <w:r w:rsidR="000E29AB" w:rsidRPr="001D7113">
        <w:rPr>
          <w:rFonts w:eastAsia="Calibri"/>
          <w:lang w:eastAsia="en-US"/>
        </w:rPr>
        <w:t>новский</w:t>
      </w:r>
      <w:proofErr w:type="spellEnd"/>
      <w:r w:rsidR="000E29AB" w:rsidRPr="001D7113">
        <w:rPr>
          <w:rFonts w:eastAsia="Calibri"/>
          <w:lang w:eastAsia="en-US"/>
        </w:rPr>
        <w:t xml:space="preserve"> уголь марки Д класс СШ, </w:t>
      </w:r>
      <w:r w:rsidR="003B761F" w:rsidRPr="001D7113">
        <w:rPr>
          <w:rFonts w:eastAsia="Calibri"/>
          <w:lang w:eastAsia="en-US"/>
        </w:rPr>
        <w:t xml:space="preserve">уголь </w:t>
      </w:r>
      <w:r w:rsidR="000E29AB" w:rsidRPr="001D7113">
        <w:rPr>
          <w:rFonts w:eastAsia="Calibri"/>
          <w:lang w:eastAsia="en-US"/>
        </w:rPr>
        <w:t>марки Д класс СШ</w:t>
      </w:r>
      <w:r w:rsidR="003B761F" w:rsidRPr="001D7113">
        <w:rPr>
          <w:rFonts w:eastAsia="Calibri"/>
          <w:lang w:eastAsia="en-US"/>
        </w:rPr>
        <w:t xml:space="preserve"> Степного разреза</w:t>
      </w:r>
      <w:r w:rsidR="001D08F7" w:rsidRPr="001D7113">
        <w:rPr>
          <w:rFonts w:eastAsia="Calibri"/>
          <w:lang w:eastAsia="en-US"/>
        </w:rPr>
        <w:t>, Бейский уголь марки Д класс МСШ</w:t>
      </w:r>
      <w:r w:rsidR="00E26FDF" w:rsidRPr="001D7113">
        <w:rPr>
          <w:rFonts w:eastAsia="Calibri"/>
          <w:lang w:eastAsia="en-US"/>
        </w:rPr>
        <w:t>.</w:t>
      </w:r>
    </w:p>
    <w:p w14:paraId="61639A71" w14:textId="0A0A1DDE" w:rsidR="00A47EEB" w:rsidRDefault="00A47EEB" w:rsidP="008C3F03">
      <w:pPr>
        <w:ind w:firstLine="567"/>
        <w:jc w:val="both"/>
        <w:rPr>
          <w:sz w:val="22"/>
          <w:szCs w:val="22"/>
        </w:rPr>
      </w:pPr>
      <w:r>
        <w:t>6.3</w:t>
      </w:r>
      <w:r w:rsidR="008C3F03">
        <w:t>.</w:t>
      </w:r>
      <w:r>
        <w:t xml:space="preserve"> Возможность сжигания угля не указанного в п.6.1</w:t>
      </w:r>
      <w:r w:rsidR="008C3F03">
        <w:t>.</w:t>
      </w:r>
      <w:r>
        <w:t xml:space="preserve">, </w:t>
      </w:r>
      <w:r w:rsidR="008C3F03">
        <w:t>п.</w:t>
      </w:r>
      <w:r>
        <w:t>6.2</w:t>
      </w:r>
      <w:r w:rsidR="008C3F03">
        <w:t>.</w:t>
      </w:r>
      <w:r>
        <w:t xml:space="preserve"> </w:t>
      </w:r>
      <w:r w:rsidR="008C3F03">
        <w:t xml:space="preserve">настоящего технического задания </w:t>
      </w:r>
      <w:r>
        <w:t xml:space="preserve">определяется по результатам </w:t>
      </w:r>
      <w:r w:rsidR="008C3F03">
        <w:t>опытного</w:t>
      </w:r>
      <w:r>
        <w:t xml:space="preserve"> сжигания в рамках отдельно</w:t>
      </w:r>
      <w:r w:rsidR="008C3F03">
        <w:t xml:space="preserve">й процедуры </w:t>
      </w:r>
      <w:proofErr w:type="spellStart"/>
      <w:r w:rsidR="00EB04D0">
        <w:t>предквалификационного</w:t>
      </w:r>
      <w:proofErr w:type="spellEnd"/>
      <w:r w:rsidR="00EB04D0">
        <w:t xml:space="preserve"> отбора </w:t>
      </w:r>
      <w:r>
        <w:t>и не является мероприятием текущей закупки.</w:t>
      </w:r>
    </w:p>
    <w:p w14:paraId="0A253F9C" w14:textId="77777777" w:rsidR="00A47EEB" w:rsidRDefault="00A47EEB" w:rsidP="009D240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p w14:paraId="25EB2651" w14:textId="38D32799" w:rsidR="00AE4AAE" w:rsidRPr="001D7113" w:rsidRDefault="00354C80" w:rsidP="0043763B">
      <w:pPr>
        <w:widowControl w:val="0"/>
        <w:autoSpaceDE w:val="0"/>
        <w:autoSpaceDN w:val="0"/>
        <w:adjustRightInd w:val="0"/>
        <w:ind w:firstLine="567"/>
        <w:jc w:val="both"/>
        <w:rPr>
          <w:rFonts w:eastAsia="NSimSun"/>
          <w:b/>
          <w:lang w:eastAsia="en-US"/>
        </w:rPr>
      </w:pPr>
      <w:r w:rsidRPr="001D7113">
        <w:rPr>
          <w:rFonts w:eastAsia="NSimSun"/>
          <w:b/>
          <w:lang w:eastAsia="en-US"/>
        </w:rPr>
        <w:t>7</w:t>
      </w:r>
      <w:r w:rsidR="00AE4AAE" w:rsidRPr="001D7113">
        <w:rPr>
          <w:rFonts w:eastAsia="NSimSun"/>
          <w:b/>
          <w:lang w:eastAsia="en-US"/>
        </w:rPr>
        <w:t xml:space="preserve">. Критерии выбора поставщика: </w:t>
      </w:r>
    </w:p>
    <w:p w14:paraId="4929B53C" w14:textId="7C819F59" w:rsidR="00AE4AAE" w:rsidRPr="001D7113" w:rsidRDefault="00354C80" w:rsidP="00AE4AAE">
      <w:pPr>
        <w:widowControl w:val="0"/>
        <w:autoSpaceDE w:val="0"/>
        <w:autoSpaceDN w:val="0"/>
        <w:adjustRightInd w:val="0"/>
        <w:ind w:firstLine="567"/>
        <w:jc w:val="both"/>
        <w:rPr>
          <w:rFonts w:eastAsia="NSimSun"/>
          <w:lang w:eastAsia="en-US"/>
        </w:rPr>
      </w:pPr>
      <w:r w:rsidRPr="001D7113">
        <w:rPr>
          <w:rFonts w:eastAsia="NSimSun"/>
          <w:lang w:eastAsia="en-US"/>
        </w:rPr>
        <w:t>7</w:t>
      </w:r>
      <w:r w:rsidR="00AE4AAE" w:rsidRPr="001D7113">
        <w:rPr>
          <w:rFonts w:eastAsia="NSimSun"/>
          <w:lang w:eastAsia="en-US"/>
        </w:rPr>
        <w:t xml:space="preserve">.1. К1 - Цена-качество. Расчёт баллов по </w:t>
      </w:r>
      <w:r w:rsidR="006A61E1" w:rsidRPr="001D7113">
        <w:rPr>
          <w:rFonts w:eastAsia="NSimSun"/>
          <w:lang w:eastAsia="en-US"/>
        </w:rPr>
        <w:t>формуле: К</w:t>
      </w:r>
      <w:r w:rsidR="00AE4AAE" w:rsidRPr="001D7113">
        <w:rPr>
          <w:rFonts w:eastAsia="NSimSun"/>
          <w:lang w:eastAsia="en-US"/>
        </w:rPr>
        <w:t>1=</w:t>
      </w:r>
      <w:proofErr w:type="spellStart"/>
      <w:r w:rsidR="00AE4AAE" w:rsidRPr="001D7113">
        <w:rPr>
          <w:rFonts w:eastAsia="NSimSun"/>
          <w:lang w:eastAsia="en-US"/>
        </w:rPr>
        <w:t>Цу</w:t>
      </w:r>
      <w:proofErr w:type="spellEnd"/>
      <w:r w:rsidR="00AE4AAE" w:rsidRPr="001D7113">
        <w:rPr>
          <w:rFonts w:eastAsia="NSimSun"/>
          <w:lang w:eastAsia="en-US"/>
        </w:rPr>
        <w:t>*7000/</w:t>
      </w:r>
      <w:proofErr w:type="spellStart"/>
      <w:r w:rsidR="00AE4AAE" w:rsidRPr="001D7113">
        <w:rPr>
          <w:rFonts w:eastAsia="NSimSun"/>
          <w:lang w:eastAsia="en-US"/>
        </w:rPr>
        <w:t>Qri</w:t>
      </w:r>
      <w:proofErr w:type="spellEnd"/>
    </w:p>
    <w:p w14:paraId="601AA765" w14:textId="77777777" w:rsidR="00AE4AAE" w:rsidRPr="001D7113" w:rsidRDefault="00AE4AAE" w:rsidP="00AE4AAE">
      <w:pPr>
        <w:widowControl w:val="0"/>
        <w:autoSpaceDE w:val="0"/>
        <w:autoSpaceDN w:val="0"/>
        <w:adjustRightInd w:val="0"/>
        <w:jc w:val="both"/>
        <w:rPr>
          <w:rFonts w:eastAsia="NSimSun"/>
          <w:lang w:eastAsia="en-US"/>
        </w:rPr>
      </w:pPr>
      <w:proofErr w:type="spellStart"/>
      <w:r w:rsidRPr="001D7113">
        <w:rPr>
          <w:rFonts w:eastAsia="NSimSun"/>
          <w:lang w:eastAsia="en-US"/>
        </w:rPr>
        <w:t>Цу</w:t>
      </w:r>
      <w:proofErr w:type="spellEnd"/>
      <w:r w:rsidRPr="001D7113">
        <w:rPr>
          <w:rFonts w:eastAsia="NSimSun"/>
          <w:lang w:eastAsia="en-US"/>
        </w:rPr>
        <w:t xml:space="preserve"> - цена угля, указанная в коммерческом предложении потенциального поставщика.</w:t>
      </w:r>
    </w:p>
    <w:p w14:paraId="7994BD68" w14:textId="77777777" w:rsidR="00AE4AAE" w:rsidRPr="001D7113" w:rsidRDefault="00AE4AAE" w:rsidP="00AE4AAE">
      <w:pPr>
        <w:widowControl w:val="0"/>
        <w:autoSpaceDE w:val="0"/>
        <w:autoSpaceDN w:val="0"/>
        <w:adjustRightInd w:val="0"/>
        <w:jc w:val="both"/>
        <w:rPr>
          <w:rFonts w:eastAsia="NSimSun"/>
          <w:lang w:eastAsia="en-US"/>
        </w:rPr>
      </w:pPr>
      <w:proofErr w:type="spellStart"/>
      <w:r w:rsidRPr="001D7113">
        <w:rPr>
          <w:rFonts w:eastAsia="NSimSun"/>
          <w:lang w:eastAsia="en-US"/>
        </w:rPr>
        <w:t>Qri</w:t>
      </w:r>
      <w:proofErr w:type="spellEnd"/>
      <w:r w:rsidRPr="001D7113">
        <w:rPr>
          <w:rFonts w:eastAsia="NSimSun"/>
          <w:lang w:eastAsia="en-US"/>
        </w:rPr>
        <w:t xml:space="preserve"> - теплота сгорания низшая, указанная в коммерческом предложении потенциального поставщика.</w:t>
      </w:r>
    </w:p>
    <w:p w14:paraId="5A333850" w14:textId="77777777" w:rsidR="00AE4AAE" w:rsidRPr="001D7113" w:rsidRDefault="00AE4AAE" w:rsidP="00AE4AAE">
      <w:pPr>
        <w:widowControl w:val="0"/>
        <w:autoSpaceDE w:val="0"/>
        <w:autoSpaceDN w:val="0"/>
        <w:adjustRightInd w:val="0"/>
        <w:jc w:val="both"/>
        <w:rPr>
          <w:rFonts w:eastAsia="NSimSun"/>
          <w:lang w:eastAsia="en-US"/>
        </w:rPr>
      </w:pPr>
      <w:r w:rsidRPr="001D7113">
        <w:rPr>
          <w:rFonts w:eastAsia="NSimSun"/>
          <w:lang w:eastAsia="en-US"/>
        </w:rPr>
        <w:t>Баллы округляются до целых.</w:t>
      </w:r>
    </w:p>
    <w:p w14:paraId="7A0446E0" w14:textId="10A5F9B4" w:rsidR="00AE4AAE" w:rsidRPr="001D7113" w:rsidRDefault="00354C80" w:rsidP="0013464E">
      <w:pPr>
        <w:widowControl w:val="0"/>
        <w:autoSpaceDE w:val="0"/>
        <w:autoSpaceDN w:val="0"/>
        <w:adjustRightInd w:val="0"/>
        <w:ind w:firstLine="567"/>
        <w:jc w:val="both"/>
        <w:rPr>
          <w:rFonts w:eastAsia="NSimSun"/>
          <w:lang w:eastAsia="en-US"/>
        </w:rPr>
      </w:pPr>
      <w:r w:rsidRPr="001D7113">
        <w:rPr>
          <w:rFonts w:eastAsia="NSimSun"/>
          <w:lang w:eastAsia="en-US"/>
        </w:rPr>
        <w:t>7</w:t>
      </w:r>
      <w:r w:rsidR="00AE4AAE" w:rsidRPr="001D7113">
        <w:rPr>
          <w:rFonts w:eastAsia="NSimSun"/>
          <w:lang w:eastAsia="en-US"/>
        </w:rPr>
        <w:t>.2. К2 - Транспортные затраты. Расчёт баллов по формуле: К2=</w:t>
      </w:r>
      <w:proofErr w:type="spellStart"/>
      <w:r w:rsidR="00AE4AAE" w:rsidRPr="001D7113">
        <w:rPr>
          <w:rFonts w:eastAsia="NSimSun"/>
          <w:lang w:eastAsia="en-US"/>
        </w:rPr>
        <w:t>Цж</w:t>
      </w:r>
      <w:proofErr w:type="spellEnd"/>
      <w:r w:rsidR="00AE4AAE" w:rsidRPr="001D7113">
        <w:rPr>
          <w:rFonts w:eastAsia="NSimSun"/>
          <w:lang w:eastAsia="en-US"/>
        </w:rPr>
        <w:t>/д*7000/</w:t>
      </w:r>
      <w:proofErr w:type="spellStart"/>
      <w:r w:rsidR="00AE4AAE" w:rsidRPr="001D7113">
        <w:rPr>
          <w:rFonts w:eastAsia="NSimSun"/>
          <w:lang w:eastAsia="en-US"/>
        </w:rPr>
        <w:t>Qri</w:t>
      </w:r>
      <w:proofErr w:type="spellEnd"/>
    </w:p>
    <w:p w14:paraId="111FFC35" w14:textId="77777777" w:rsidR="00AE4AAE" w:rsidRPr="001D7113" w:rsidRDefault="00AE4AAE" w:rsidP="00AE4AAE">
      <w:pPr>
        <w:widowControl w:val="0"/>
        <w:autoSpaceDE w:val="0"/>
        <w:autoSpaceDN w:val="0"/>
        <w:adjustRightInd w:val="0"/>
        <w:jc w:val="both"/>
        <w:rPr>
          <w:rFonts w:eastAsia="NSimSun"/>
          <w:lang w:eastAsia="en-US"/>
        </w:rPr>
      </w:pPr>
      <w:proofErr w:type="spellStart"/>
      <w:r w:rsidRPr="001D7113">
        <w:rPr>
          <w:rFonts w:eastAsia="NSimSun"/>
          <w:lang w:eastAsia="en-US"/>
        </w:rPr>
        <w:t>Цж</w:t>
      </w:r>
      <w:proofErr w:type="spellEnd"/>
      <w:r w:rsidRPr="001D7113">
        <w:rPr>
          <w:rFonts w:eastAsia="NSimSun"/>
          <w:lang w:eastAsia="en-US"/>
        </w:rPr>
        <w:t>/д - цена доставки угля, указанная в коммерческом предложении потенциального поставщика.</w:t>
      </w:r>
    </w:p>
    <w:p w14:paraId="131B4869" w14:textId="77777777" w:rsidR="00AE4AAE" w:rsidRPr="001D7113" w:rsidRDefault="00AE4AAE" w:rsidP="00AE4AAE">
      <w:pPr>
        <w:widowControl w:val="0"/>
        <w:autoSpaceDE w:val="0"/>
        <w:autoSpaceDN w:val="0"/>
        <w:adjustRightInd w:val="0"/>
        <w:jc w:val="both"/>
        <w:rPr>
          <w:rFonts w:eastAsia="NSimSun"/>
          <w:lang w:eastAsia="en-US"/>
        </w:rPr>
      </w:pPr>
      <w:proofErr w:type="spellStart"/>
      <w:r w:rsidRPr="001D7113">
        <w:rPr>
          <w:rFonts w:eastAsia="NSimSun"/>
          <w:lang w:eastAsia="en-US"/>
        </w:rPr>
        <w:t>Qri</w:t>
      </w:r>
      <w:proofErr w:type="spellEnd"/>
      <w:r w:rsidRPr="001D7113">
        <w:rPr>
          <w:rFonts w:eastAsia="NSimSun"/>
          <w:lang w:eastAsia="en-US"/>
        </w:rPr>
        <w:t xml:space="preserve"> - теплота сгорания низшая, указанная в коммерческом предложении потенциального поставщика.</w:t>
      </w:r>
    </w:p>
    <w:p w14:paraId="18B59EBE" w14:textId="77777777" w:rsidR="00AE4AAE" w:rsidRPr="001D7113" w:rsidRDefault="00AE4AAE" w:rsidP="00AE4AAE">
      <w:pPr>
        <w:widowControl w:val="0"/>
        <w:autoSpaceDE w:val="0"/>
        <w:autoSpaceDN w:val="0"/>
        <w:adjustRightInd w:val="0"/>
        <w:jc w:val="both"/>
        <w:rPr>
          <w:rFonts w:eastAsia="NSimSun"/>
          <w:lang w:eastAsia="en-US"/>
        </w:rPr>
      </w:pPr>
      <w:r w:rsidRPr="001D7113">
        <w:rPr>
          <w:rFonts w:eastAsia="NSimSun"/>
          <w:lang w:eastAsia="en-US"/>
        </w:rPr>
        <w:t>Баллы округляются до целых.</w:t>
      </w:r>
    </w:p>
    <w:p w14:paraId="7DA5FCA2" w14:textId="0757F992" w:rsidR="00BB3F6B" w:rsidRPr="001D7113" w:rsidRDefault="00354C80" w:rsidP="0013464E">
      <w:pPr>
        <w:widowControl w:val="0"/>
        <w:autoSpaceDE w:val="0"/>
        <w:autoSpaceDN w:val="0"/>
        <w:adjustRightInd w:val="0"/>
        <w:ind w:firstLine="567"/>
        <w:jc w:val="both"/>
        <w:rPr>
          <w:rFonts w:eastAsia="NSimSun"/>
          <w:lang w:eastAsia="en-US"/>
        </w:rPr>
      </w:pPr>
      <w:r w:rsidRPr="001D7113">
        <w:rPr>
          <w:rFonts w:eastAsia="NSimSun"/>
          <w:lang w:eastAsia="en-US"/>
        </w:rPr>
        <w:t>7</w:t>
      </w:r>
      <w:r w:rsidR="00FC5DA3" w:rsidRPr="001D7113">
        <w:rPr>
          <w:rFonts w:eastAsia="NSimSun"/>
          <w:lang w:eastAsia="en-US"/>
        </w:rPr>
        <w:t>.</w:t>
      </w:r>
      <w:r w:rsidR="007B7184">
        <w:rPr>
          <w:rFonts w:eastAsia="NSimSun"/>
          <w:lang w:eastAsia="en-US"/>
        </w:rPr>
        <w:t>3</w:t>
      </w:r>
      <w:r w:rsidR="00FC5DA3" w:rsidRPr="001D7113">
        <w:rPr>
          <w:rFonts w:eastAsia="NSimSun"/>
          <w:lang w:eastAsia="en-US"/>
        </w:rPr>
        <w:t xml:space="preserve">. </w:t>
      </w:r>
      <w:r w:rsidR="00BB3F6B" w:rsidRPr="001D7113">
        <w:rPr>
          <w:rFonts w:eastAsia="NSimSun"/>
          <w:lang w:eastAsia="en-US"/>
        </w:rPr>
        <w:t>К</w:t>
      </w:r>
      <w:r w:rsidR="007B7184">
        <w:rPr>
          <w:rFonts w:eastAsia="NSimSun"/>
          <w:lang w:eastAsia="en-US"/>
        </w:rPr>
        <w:t>3</w:t>
      </w:r>
      <w:r w:rsidR="00BB3F6B" w:rsidRPr="001D7113">
        <w:rPr>
          <w:rFonts w:eastAsia="NSimSun"/>
          <w:lang w:eastAsia="en-US"/>
        </w:rPr>
        <w:t xml:space="preserve"> - Заключение договора в типовой форме:</w:t>
      </w:r>
    </w:p>
    <w:p w14:paraId="63D9CB2F" w14:textId="77777777" w:rsidR="00BB3F6B" w:rsidRPr="001D7113" w:rsidRDefault="00BB3F6B" w:rsidP="00BB3F6B">
      <w:pPr>
        <w:widowControl w:val="0"/>
        <w:autoSpaceDE w:val="0"/>
        <w:autoSpaceDN w:val="0"/>
        <w:adjustRightInd w:val="0"/>
        <w:jc w:val="both"/>
        <w:rPr>
          <w:rFonts w:eastAsia="NSimSun"/>
          <w:lang w:eastAsia="en-US"/>
        </w:rPr>
      </w:pPr>
      <w:r w:rsidRPr="001D7113">
        <w:rPr>
          <w:rFonts w:eastAsia="NSimSun"/>
          <w:lang w:eastAsia="en-US"/>
        </w:rPr>
        <w:t>"Наличие протокола разногласий" - "+200 баллов";</w:t>
      </w:r>
    </w:p>
    <w:p w14:paraId="3554BF7D" w14:textId="77777777" w:rsidR="00BB3F6B" w:rsidRPr="001D7113" w:rsidRDefault="00BB3F6B" w:rsidP="00BB3F6B">
      <w:pPr>
        <w:widowControl w:val="0"/>
        <w:autoSpaceDE w:val="0"/>
        <w:autoSpaceDN w:val="0"/>
        <w:adjustRightInd w:val="0"/>
        <w:jc w:val="both"/>
        <w:rPr>
          <w:rFonts w:eastAsia="NSimSun"/>
          <w:lang w:eastAsia="en-US"/>
        </w:rPr>
      </w:pPr>
      <w:r w:rsidRPr="001D7113">
        <w:rPr>
          <w:rFonts w:eastAsia="NSimSun"/>
          <w:lang w:eastAsia="en-US"/>
        </w:rPr>
        <w:t>"Заключение договора в типовой форме" - "0 баллов"</w:t>
      </w:r>
    </w:p>
    <w:p w14:paraId="0F42EA17" w14:textId="5A9A4D85" w:rsidR="00AE4AAE" w:rsidRPr="001D7113" w:rsidRDefault="00AE4AAE" w:rsidP="001D7113">
      <w:pPr>
        <w:widowControl w:val="0"/>
        <w:autoSpaceDE w:val="0"/>
        <w:autoSpaceDN w:val="0"/>
        <w:adjustRightInd w:val="0"/>
        <w:spacing w:after="120"/>
        <w:jc w:val="both"/>
        <w:rPr>
          <w:rFonts w:eastAsia="NSimSun"/>
          <w:lang w:eastAsia="en-US"/>
        </w:rPr>
      </w:pPr>
      <w:r w:rsidRPr="001D7113">
        <w:rPr>
          <w:rFonts w:eastAsia="NSimSun"/>
          <w:lang w:eastAsia="en-US"/>
        </w:rPr>
        <w:t xml:space="preserve">Победитель определяется по наименьшей сумме баллов по формуле К = К1 + К2 </w:t>
      </w:r>
      <w:r w:rsidR="00FC5DA3" w:rsidRPr="001D7113">
        <w:rPr>
          <w:rFonts w:eastAsia="NSimSun"/>
          <w:lang w:eastAsia="en-US"/>
        </w:rPr>
        <w:t>+ К</w:t>
      </w:r>
      <w:r w:rsidR="007B7184">
        <w:rPr>
          <w:rFonts w:eastAsia="NSimSun"/>
          <w:lang w:eastAsia="en-US"/>
        </w:rPr>
        <w:t>3</w:t>
      </w:r>
      <w:r w:rsidRPr="001D7113">
        <w:rPr>
          <w:rFonts w:eastAsia="NSimSun"/>
          <w:lang w:eastAsia="en-US"/>
        </w:rPr>
        <w:t>.</w:t>
      </w:r>
    </w:p>
    <w:p w14:paraId="151B395E" w14:textId="05309D0E" w:rsidR="0051175B" w:rsidRPr="001D7113" w:rsidRDefault="00354C80" w:rsidP="00576E65">
      <w:pPr>
        <w:widowControl w:val="0"/>
        <w:autoSpaceDE w:val="0"/>
        <w:autoSpaceDN w:val="0"/>
        <w:adjustRightInd w:val="0"/>
        <w:ind w:firstLine="567"/>
        <w:jc w:val="both"/>
        <w:rPr>
          <w:rFonts w:eastAsia="NSimSun"/>
          <w:lang w:eastAsia="en-US"/>
        </w:rPr>
      </w:pPr>
      <w:r w:rsidRPr="001D7113">
        <w:rPr>
          <w:rFonts w:eastAsia="NSimSun"/>
          <w:b/>
          <w:lang w:eastAsia="en-US"/>
        </w:rPr>
        <w:t>8</w:t>
      </w:r>
      <w:r w:rsidR="00EB1546" w:rsidRPr="001D7113">
        <w:rPr>
          <w:rFonts w:eastAsia="NSimSun"/>
          <w:b/>
          <w:lang w:eastAsia="en-US"/>
        </w:rPr>
        <w:t>. Особые условия предоставления коммерческого предложения:</w:t>
      </w:r>
      <w:r w:rsidR="00EB1546" w:rsidRPr="001D7113">
        <w:rPr>
          <w:rFonts w:eastAsia="NSimSun"/>
          <w:lang w:eastAsia="en-US"/>
        </w:rPr>
        <w:t xml:space="preserve"> </w:t>
      </w:r>
    </w:p>
    <w:p w14:paraId="507489CA" w14:textId="6D942F6D" w:rsidR="0065064E" w:rsidRPr="001D7113" w:rsidRDefault="00354C80" w:rsidP="00576E65">
      <w:pPr>
        <w:widowControl w:val="0"/>
        <w:autoSpaceDE w:val="0"/>
        <w:autoSpaceDN w:val="0"/>
        <w:adjustRightInd w:val="0"/>
        <w:ind w:firstLine="567"/>
        <w:jc w:val="both"/>
        <w:rPr>
          <w:rFonts w:eastAsia="NSimSun"/>
          <w:lang w:eastAsia="en-US"/>
        </w:rPr>
      </w:pPr>
      <w:r w:rsidRPr="001D7113">
        <w:rPr>
          <w:rFonts w:eastAsia="NSimSun"/>
          <w:lang w:eastAsia="en-US"/>
        </w:rPr>
        <w:t>8</w:t>
      </w:r>
      <w:r w:rsidR="0065064E" w:rsidRPr="001D7113">
        <w:rPr>
          <w:rFonts w:eastAsia="NSimSun"/>
          <w:lang w:eastAsia="en-US"/>
        </w:rPr>
        <w:t xml:space="preserve">.1. </w:t>
      </w:r>
      <w:r w:rsidR="00EB1546" w:rsidRPr="001D7113">
        <w:rPr>
          <w:rFonts w:eastAsia="NSimSun"/>
          <w:lang w:eastAsia="en-US"/>
        </w:rPr>
        <w:t>В коммерческом предложении необходимо предоставить расчет плеча доставки (км) в соответствие с логистической схемой доставки от склада Поставщика (место погрузки) до склада Покупателя (место выгрузки - БРУ ООО "ХКС")</w:t>
      </w:r>
      <w:r w:rsidR="00310EFC" w:rsidRPr="002D760C">
        <w:rPr>
          <w:rFonts w:eastAsia="NSimSun"/>
          <w:lang w:eastAsia="en-US"/>
        </w:rPr>
        <w:t>.</w:t>
      </w:r>
      <w:r w:rsidR="0051175B" w:rsidRPr="002D760C">
        <w:rPr>
          <w:rFonts w:eastAsia="NSimSun"/>
          <w:lang w:eastAsia="en-US"/>
        </w:rPr>
        <w:t xml:space="preserve"> </w:t>
      </w:r>
      <w:r w:rsidR="00DD3B1E" w:rsidRPr="002D760C">
        <w:rPr>
          <w:rFonts w:eastAsia="NSimSun"/>
          <w:lang w:eastAsia="en-US"/>
        </w:rPr>
        <w:t xml:space="preserve">Также необходимо </w:t>
      </w:r>
      <w:r w:rsidR="008C3F03" w:rsidRPr="002D760C">
        <w:rPr>
          <w:rFonts w:eastAsia="NSimSun"/>
          <w:lang w:eastAsia="en-US"/>
        </w:rPr>
        <w:lastRenderedPageBreak/>
        <w:t>приложить</w:t>
      </w:r>
      <w:r w:rsidR="00DD3B1E" w:rsidRPr="002D760C">
        <w:rPr>
          <w:rFonts w:eastAsia="NSimSun"/>
          <w:lang w:eastAsia="en-US"/>
        </w:rPr>
        <w:t xml:space="preserve"> расшифровку логистического направления с указанием станций / тупиков прохождения от места погрузки до места выгрузки.</w:t>
      </w:r>
    </w:p>
    <w:p w14:paraId="1A493CE3" w14:textId="0CDBBBCB" w:rsidR="00EB1546" w:rsidRDefault="0051175B" w:rsidP="00EB1546">
      <w:pPr>
        <w:widowControl w:val="0"/>
        <w:autoSpaceDE w:val="0"/>
        <w:autoSpaceDN w:val="0"/>
        <w:adjustRightInd w:val="0"/>
        <w:jc w:val="both"/>
        <w:rPr>
          <w:rFonts w:eastAsia="NSimSun"/>
          <w:lang w:eastAsia="en-US"/>
        </w:rPr>
      </w:pPr>
      <w:r w:rsidRPr="001D7113">
        <w:rPr>
          <w:rFonts w:eastAsia="NSimSun"/>
          <w:lang w:eastAsia="en-US"/>
        </w:rPr>
        <w:t xml:space="preserve">Вышеуказанные условия необходимо учесть </w:t>
      </w:r>
      <w:r w:rsidR="0065064E" w:rsidRPr="001D7113">
        <w:rPr>
          <w:rFonts w:eastAsia="NSimSun"/>
          <w:lang w:eastAsia="en-US"/>
        </w:rPr>
        <w:t>при подаче</w:t>
      </w:r>
      <w:r w:rsidRPr="001D7113">
        <w:rPr>
          <w:rFonts w:eastAsia="NSimSun"/>
          <w:lang w:eastAsia="en-US"/>
        </w:rPr>
        <w:t xml:space="preserve"> </w:t>
      </w:r>
      <w:r w:rsidR="0065064E" w:rsidRPr="001D7113">
        <w:rPr>
          <w:rFonts w:eastAsia="NSimSun"/>
          <w:lang w:eastAsia="en-US"/>
        </w:rPr>
        <w:t>технико-коммерческого предложения</w:t>
      </w:r>
      <w:r w:rsidRPr="001D7113">
        <w:rPr>
          <w:rFonts w:eastAsia="NSimSun"/>
          <w:lang w:eastAsia="en-US"/>
        </w:rPr>
        <w:t>.</w:t>
      </w:r>
    </w:p>
    <w:p w14:paraId="64C01543" w14:textId="77777777" w:rsidR="001D7113" w:rsidRPr="001D7113" w:rsidRDefault="001D7113" w:rsidP="00EB1546">
      <w:pPr>
        <w:widowControl w:val="0"/>
        <w:autoSpaceDE w:val="0"/>
        <w:autoSpaceDN w:val="0"/>
        <w:adjustRightInd w:val="0"/>
        <w:jc w:val="both"/>
        <w:rPr>
          <w:rFonts w:eastAsia="NSimSun"/>
          <w:lang w:eastAsia="en-US"/>
        </w:rPr>
      </w:pPr>
    </w:p>
    <w:p w14:paraId="65D726EC" w14:textId="77777777" w:rsidR="00DF3B65" w:rsidRPr="001D7113" w:rsidRDefault="00970BE3">
      <w:pPr>
        <w:rPr>
          <w:b/>
        </w:rPr>
      </w:pPr>
      <w:r w:rsidRPr="001D7113">
        <w:rPr>
          <w:b/>
        </w:rPr>
        <w:t>Согласовано:</w:t>
      </w:r>
    </w:p>
    <w:p w14:paraId="09FD2BA4" w14:textId="77777777" w:rsidR="00970BE3" w:rsidRPr="001D7113" w:rsidRDefault="00970BE3"/>
    <w:p w14:paraId="080532CA" w14:textId="043E2A04" w:rsidR="00F12881" w:rsidRPr="001D7113" w:rsidRDefault="00F12881" w:rsidP="00F12881">
      <w:r w:rsidRPr="001D7113">
        <w:t xml:space="preserve">Гл. инженер </w:t>
      </w:r>
      <w:r w:rsidRPr="001D7113">
        <w:tab/>
      </w:r>
      <w:r w:rsidRPr="001D7113">
        <w:tab/>
      </w:r>
      <w:r w:rsidRPr="001D7113">
        <w:tab/>
        <w:t xml:space="preserve">           _______________ И.П.</w:t>
      </w:r>
      <w:r w:rsidR="002C7877" w:rsidRPr="001D7113">
        <w:t xml:space="preserve"> </w:t>
      </w:r>
      <w:r w:rsidRPr="001D7113">
        <w:t>Головкин</w:t>
      </w:r>
    </w:p>
    <w:p w14:paraId="4A7A3657" w14:textId="77777777" w:rsidR="00F12881" w:rsidRPr="001D7113" w:rsidRDefault="00F12881" w:rsidP="00F12881">
      <w:r w:rsidRPr="001D7113">
        <w:t>ООО «ХКС»</w:t>
      </w:r>
    </w:p>
    <w:p w14:paraId="4D838D78" w14:textId="77777777" w:rsidR="00F12881" w:rsidRPr="001D7113" w:rsidRDefault="00F12881"/>
    <w:p w14:paraId="3A0AE66D" w14:textId="77777777" w:rsidR="00970BE3" w:rsidRPr="001D7113" w:rsidRDefault="00970BE3" w:rsidP="00970BE3">
      <w:r w:rsidRPr="001D7113">
        <w:t xml:space="preserve">Начальник ПТО </w:t>
      </w:r>
      <w:r w:rsidRPr="001D7113">
        <w:tab/>
      </w:r>
      <w:r w:rsidRPr="001D7113">
        <w:tab/>
      </w:r>
      <w:r w:rsidRPr="001D7113">
        <w:tab/>
        <w:t xml:space="preserve">_______________ </w:t>
      </w:r>
      <w:r w:rsidR="00386DC9" w:rsidRPr="001D7113">
        <w:t>Т</w:t>
      </w:r>
      <w:r w:rsidRPr="001D7113">
        <w:t>.</w:t>
      </w:r>
      <w:r w:rsidR="00386DC9" w:rsidRPr="001D7113">
        <w:t>В</w:t>
      </w:r>
      <w:r w:rsidRPr="001D7113">
        <w:t xml:space="preserve">. </w:t>
      </w:r>
      <w:r w:rsidR="00386DC9" w:rsidRPr="001D7113">
        <w:t>Морозова</w:t>
      </w:r>
    </w:p>
    <w:p w14:paraId="4F36B964" w14:textId="77777777" w:rsidR="00970BE3" w:rsidRPr="001D7113" w:rsidRDefault="00970BE3" w:rsidP="00970BE3">
      <w:r w:rsidRPr="001D7113">
        <w:t>ООО «ХКС»</w:t>
      </w:r>
    </w:p>
    <w:p w14:paraId="01730A59" w14:textId="77777777" w:rsidR="00970BE3" w:rsidRPr="001D7113" w:rsidRDefault="00970BE3" w:rsidP="00970BE3"/>
    <w:p w14:paraId="3560A3B7" w14:textId="77777777" w:rsidR="00970BE3" w:rsidRPr="001D7113" w:rsidRDefault="00970BE3" w:rsidP="00970BE3">
      <w:r w:rsidRPr="001D7113">
        <w:t>Начальник ОМТС</w:t>
      </w:r>
      <w:r w:rsidRPr="001D7113">
        <w:tab/>
      </w:r>
      <w:r w:rsidRPr="001D7113">
        <w:tab/>
      </w:r>
      <w:r w:rsidRPr="001D7113">
        <w:tab/>
        <w:t>_______________ С.В. Кузнецова</w:t>
      </w:r>
    </w:p>
    <w:p w14:paraId="577583D7" w14:textId="3AA740E3" w:rsidR="00970BE3" w:rsidRDefault="00970BE3">
      <w:r w:rsidRPr="001D7113">
        <w:t>ОП «СТС» АО «Байкалэнерго»</w:t>
      </w:r>
    </w:p>
    <w:p w14:paraId="6A20DAC1" w14:textId="77777777" w:rsidR="00EB04D0" w:rsidRDefault="00EB04D0" w:rsidP="002B159B"/>
    <w:p w14:paraId="50444514" w14:textId="1449B13B" w:rsidR="00EB04D0" w:rsidRDefault="00EB04D0" w:rsidP="002B159B">
      <w:r>
        <w:t>Начальник ЦТП</w:t>
      </w:r>
    </w:p>
    <w:p w14:paraId="169CF29F" w14:textId="2542F1F9" w:rsidR="00EB04D0" w:rsidRDefault="00EB04D0" w:rsidP="002B159B">
      <w:r>
        <w:t>ООО «</w:t>
      </w:r>
      <w:proofErr w:type="gramStart"/>
      <w:r>
        <w:t xml:space="preserve">ХКС»   </w:t>
      </w:r>
      <w:proofErr w:type="gramEnd"/>
      <w:r>
        <w:t xml:space="preserve">                                  </w:t>
      </w:r>
      <w:r w:rsidRPr="001D7113">
        <w:t>____</w:t>
      </w:r>
      <w:r>
        <w:t>_</w:t>
      </w:r>
      <w:r w:rsidRPr="001D7113">
        <w:t xml:space="preserve">__________ </w:t>
      </w:r>
      <w:r>
        <w:t>С.О. Зинзюк</w:t>
      </w:r>
    </w:p>
    <w:p w14:paraId="5D18C766" w14:textId="08AA84B5" w:rsidR="00EB04D0" w:rsidRDefault="00EB04D0" w:rsidP="002B159B"/>
    <w:p w14:paraId="6B4FCFA8" w14:textId="77777777" w:rsidR="00EB04D0" w:rsidRDefault="00EB04D0" w:rsidP="00EB04D0"/>
    <w:p w14:paraId="366E64A0" w14:textId="6AA747B2" w:rsidR="00EB04D0" w:rsidRPr="001D7113" w:rsidRDefault="00EB04D0" w:rsidP="00EB04D0">
      <w:r w:rsidRPr="001D7113">
        <w:t xml:space="preserve">Начальник </w:t>
      </w:r>
      <w:r>
        <w:t>КЦ</w:t>
      </w:r>
      <w:r w:rsidRPr="001D7113">
        <w:t xml:space="preserve"> </w:t>
      </w:r>
      <w:r w:rsidRPr="001D7113">
        <w:tab/>
      </w:r>
      <w:r w:rsidRPr="001D7113">
        <w:tab/>
      </w:r>
      <w:r w:rsidRPr="001D7113">
        <w:tab/>
        <w:t xml:space="preserve">_______________ </w:t>
      </w:r>
      <w:r>
        <w:t>И.С. Березиков</w:t>
      </w:r>
    </w:p>
    <w:p w14:paraId="44171EE6" w14:textId="77777777" w:rsidR="00EB04D0" w:rsidRPr="001D7113" w:rsidRDefault="00EB04D0" w:rsidP="00EB04D0">
      <w:r w:rsidRPr="001D7113">
        <w:t>ООО «ХКС»</w:t>
      </w:r>
    </w:p>
    <w:p w14:paraId="002B80D7" w14:textId="77777777" w:rsidR="00EB04D0" w:rsidRDefault="00EB04D0" w:rsidP="002B159B"/>
    <w:p w14:paraId="38D23A6E" w14:textId="0399BBA0" w:rsidR="002B159B" w:rsidRPr="001D7113" w:rsidRDefault="002B159B" w:rsidP="002B159B">
      <w:r w:rsidRPr="001D7113">
        <w:t>Разрабатывал:</w:t>
      </w:r>
    </w:p>
    <w:p w14:paraId="74185CA2" w14:textId="77777777" w:rsidR="002B159B" w:rsidRPr="001D7113" w:rsidRDefault="002B159B" w:rsidP="002B159B"/>
    <w:p w14:paraId="65A6A869" w14:textId="0236623E" w:rsidR="002B159B" w:rsidRPr="001D7113" w:rsidRDefault="002B159B" w:rsidP="002B159B">
      <w:r>
        <w:t>Инженер</w:t>
      </w:r>
      <w:r w:rsidRPr="001D7113">
        <w:t xml:space="preserve"> ПТО </w:t>
      </w:r>
      <w:r w:rsidRPr="001D7113">
        <w:tab/>
      </w:r>
      <w:r w:rsidRPr="001D7113">
        <w:tab/>
      </w:r>
      <w:r w:rsidRPr="001D7113">
        <w:tab/>
        <w:t xml:space="preserve">_______________ </w:t>
      </w:r>
      <w:r>
        <w:t>А.А. Пушкарева</w:t>
      </w:r>
    </w:p>
    <w:p w14:paraId="4597C432" w14:textId="77777777" w:rsidR="002B159B" w:rsidRPr="001D7113" w:rsidRDefault="002B159B" w:rsidP="002B159B">
      <w:r w:rsidRPr="001D7113">
        <w:t>ООО «ХКС»</w:t>
      </w:r>
    </w:p>
    <w:p w14:paraId="6A4E9C43" w14:textId="77777777" w:rsidR="002B159B" w:rsidRPr="001D7113" w:rsidRDefault="002B159B" w:rsidP="002B159B"/>
    <w:p w14:paraId="3D71262C" w14:textId="77777777" w:rsidR="002B159B" w:rsidRPr="001D7113" w:rsidRDefault="002B159B"/>
    <w:sectPr w:rsidR="002B159B" w:rsidRPr="001D7113" w:rsidSect="00DD3B1E">
      <w:footerReference w:type="default" r:id="rId8"/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2C204" w14:textId="77777777" w:rsidR="00F7202E" w:rsidRDefault="00F7202E" w:rsidP="0005435F">
      <w:r>
        <w:separator/>
      </w:r>
    </w:p>
  </w:endnote>
  <w:endnote w:type="continuationSeparator" w:id="0">
    <w:p w14:paraId="31635FE7" w14:textId="77777777" w:rsidR="00F7202E" w:rsidRDefault="00F7202E" w:rsidP="0005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0B9D5" w14:textId="584369D2" w:rsidR="0005435F" w:rsidRPr="00AE4AAE" w:rsidRDefault="00AE4AAE" w:rsidP="00AE4AAE">
    <w:pPr>
      <w:tabs>
        <w:tab w:val="center" w:pos="4550"/>
        <w:tab w:val="left" w:pos="5818"/>
      </w:tabs>
      <w:ind w:right="260"/>
      <w:jc w:val="right"/>
      <w:rPr>
        <w:b/>
        <w:i/>
        <w:color w:val="222A35" w:themeColor="text2" w:themeShade="80"/>
        <w:sz w:val="18"/>
        <w:szCs w:val="18"/>
      </w:rPr>
    </w:pPr>
    <w:r w:rsidRPr="00AE4AAE">
      <w:rPr>
        <w:b/>
        <w:i/>
        <w:sz w:val="18"/>
        <w:szCs w:val="18"/>
      </w:rPr>
      <w:t>стр</w:t>
    </w:r>
    <w:r w:rsidRPr="00AE4AAE">
      <w:rPr>
        <w:b/>
        <w:i/>
        <w:color w:val="8496B0" w:themeColor="text2" w:themeTint="99"/>
        <w:sz w:val="18"/>
        <w:szCs w:val="18"/>
      </w:rPr>
      <w:t xml:space="preserve">. </w:t>
    </w:r>
    <w:r w:rsidRPr="00AE4AAE">
      <w:rPr>
        <w:b/>
        <w:i/>
        <w:color w:val="323E4F" w:themeColor="text2" w:themeShade="BF"/>
        <w:sz w:val="18"/>
        <w:szCs w:val="18"/>
      </w:rPr>
      <w:fldChar w:fldCharType="begin"/>
    </w:r>
    <w:r w:rsidRPr="00AE4AAE">
      <w:rPr>
        <w:b/>
        <w:i/>
        <w:color w:val="323E4F" w:themeColor="text2" w:themeShade="BF"/>
        <w:sz w:val="18"/>
        <w:szCs w:val="18"/>
      </w:rPr>
      <w:instrText>PAGE   \* MERGEFORMAT</w:instrText>
    </w:r>
    <w:r w:rsidRPr="00AE4AAE">
      <w:rPr>
        <w:b/>
        <w:i/>
        <w:color w:val="323E4F" w:themeColor="text2" w:themeShade="BF"/>
        <w:sz w:val="18"/>
        <w:szCs w:val="18"/>
      </w:rPr>
      <w:fldChar w:fldCharType="separate"/>
    </w:r>
    <w:r w:rsidR="00011457">
      <w:rPr>
        <w:b/>
        <w:i/>
        <w:noProof/>
        <w:color w:val="323E4F" w:themeColor="text2" w:themeShade="BF"/>
        <w:sz w:val="18"/>
        <w:szCs w:val="18"/>
      </w:rPr>
      <w:t>3</w:t>
    </w:r>
    <w:r w:rsidRPr="00AE4AAE">
      <w:rPr>
        <w:b/>
        <w:i/>
        <w:color w:val="323E4F" w:themeColor="text2" w:themeShade="BF"/>
        <w:sz w:val="18"/>
        <w:szCs w:val="18"/>
      </w:rPr>
      <w:fldChar w:fldCharType="end"/>
    </w:r>
    <w:r w:rsidRPr="00AE4AAE">
      <w:rPr>
        <w:b/>
        <w:i/>
        <w:color w:val="323E4F" w:themeColor="text2" w:themeShade="BF"/>
        <w:sz w:val="18"/>
        <w:szCs w:val="18"/>
      </w:rPr>
      <w:t xml:space="preserve"> из </w:t>
    </w:r>
    <w:r w:rsidRPr="00AE4AAE">
      <w:rPr>
        <w:b/>
        <w:i/>
        <w:color w:val="323E4F" w:themeColor="text2" w:themeShade="BF"/>
        <w:sz w:val="18"/>
        <w:szCs w:val="18"/>
      </w:rPr>
      <w:fldChar w:fldCharType="begin"/>
    </w:r>
    <w:r w:rsidRPr="00AE4AAE">
      <w:rPr>
        <w:b/>
        <w:i/>
        <w:color w:val="323E4F" w:themeColor="text2" w:themeShade="BF"/>
        <w:sz w:val="18"/>
        <w:szCs w:val="18"/>
      </w:rPr>
      <w:instrText>NUMPAGES  \* Arabic  \* MERGEFORMAT</w:instrText>
    </w:r>
    <w:r w:rsidRPr="00AE4AAE">
      <w:rPr>
        <w:b/>
        <w:i/>
        <w:color w:val="323E4F" w:themeColor="text2" w:themeShade="BF"/>
        <w:sz w:val="18"/>
        <w:szCs w:val="18"/>
      </w:rPr>
      <w:fldChar w:fldCharType="separate"/>
    </w:r>
    <w:r w:rsidR="00011457">
      <w:rPr>
        <w:b/>
        <w:i/>
        <w:noProof/>
        <w:color w:val="323E4F" w:themeColor="text2" w:themeShade="BF"/>
        <w:sz w:val="18"/>
        <w:szCs w:val="18"/>
      </w:rPr>
      <w:t>4</w:t>
    </w:r>
    <w:r w:rsidRPr="00AE4AAE">
      <w:rPr>
        <w:b/>
        <w:i/>
        <w:color w:val="323E4F" w:themeColor="text2" w:themeShade="B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0CD2C" w14:textId="77777777" w:rsidR="00F7202E" w:rsidRDefault="00F7202E" w:rsidP="0005435F">
      <w:r>
        <w:separator/>
      </w:r>
    </w:p>
  </w:footnote>
  <w:footnote w:type="continuationSeparator" w:id="0">
    <w:p w14:paraId="0C1F373E" w14:textId="77777777" w:rsidR="00F7202E" w:rsidRDefault="00F7202E" w:rsidP="00054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42225"/>
    <w:multiLevelType w:val="multilevel"/>
    <w:tmpl w:val="4AE6AA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F12D6C"/>
    <w:multiLevelType w:val="hybridMultilevel"/>
    <w:tmpl w:val="6A76A9F4"/>
    <w:lvl w:ilvl="0" w:tplc="9C0C06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A3B08"/>
    <w:multiLevelType w:val="hybridMultilevel"/>
    <w:tmpl w:val="A07C2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648A2"/>
    <w:multiLevelType w:val="hybridMultilevel"/>
    <w:tmpl w:val="4E64C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8CA"/>
    <w:rsid w:val="00006834"/>
    <w:rsid w:val="00011457"/>
    <w:rsid w:val="0002026B"/>
    <w:rsid w:val="00031DEE"/>
    <w:rsid w:val="0003558A"/>
    <w:rsid w:val="00041223"/>
    <w:rsid w:val="000445D5"/>
    <w:rsid w:val="0005435F"/>
    <w:rsid w:val="00057992"/>
    <w:rsid w:val="000842E7"/>
    <w:rsid w:val="00090D85"/>
    <w:rsid w:val="000B38F9"/>
    <w:rsid w:val="000C4284"/>
    <w:rsid w:val="000D7F57"/>
    <w:rsid w:val="000E29AB"/>
    <w:rsid w:val="000E4C9E"/>
    <w:rsid w:val="000E762D"/>
    <w:rsid w:val="000F2ED2"/>
    <w:rsid w:val="000F48AA"/>
    <w:rsid w:val="00100999"/>
    <w:rsid w:val="001154F9"/>
    <w:rsid w:val="00116028"/>
    <w:rsid w:val="001175AC"/>
    <w:rsid w:val="00117765"/>
    <w:rsid w:val="00126FF3"/>
    <w:rsid w:val="00127029"/>
    <w:rsid w:val="0013464E"/>
    <w:rsid w:val="00136B64"/>
    <w:rsid w:val="001374EF"/>
    <w:rsid w:val="00142BC3"/>
    <w:rsid w:val="00144CA5"/>
    <w:rsid w:val="00145751"/>
    <w:rsid w:val="0016358D"/>
    <w:rsid w:val="00164A4D"/>
    <w:rsid w:val="00174BEF"/>
    <w:rsid w:val="00197D56"/>
    <w:rsid w:val="001A79ED"/>
    <w:rsid w:val="001B1235"/>
    <w:rsid w:val="001C1BCE"/>
    <w:rsid w:val="001D08F7"/>
    <w:rsid w:val="001D7113"/>
    <w:rsid w:val="001E4652"/>
    <w:rsid w:val="001F08A8"/>
    <w:rsid w:val="00200EA5"/>
    <w:rsid w:val="0022452C"/>
    <w:rsid w:val="00226B0E"/>
    <w:rsid w:val="00232277"/>
    <w:rsid w:val="00235937"/>
    <w:rsid w:val="00254CAB"/>
    <w:rsid w:val="00263792"/>
    <w:rsid w:val="0026776D"/>
    <w:rsid w:val="00283055"/>
    <w:rsid w:val="002837D1"/>
    <w:rsid w:val="00287AAA"/>
    <w:rsid w:val="002A259E"/>
    <w:rsid w:val="002B159B"/>
    <w:rsid w:val="002B3AF3"/>
    <w:rsid w:val="002C7877"/>
    <w:rsid w:val="002D760C"/>
    <w:rsid w:val="002E4584"/>
    <w:rsid w:val="00304CD4"/>
    <w:rsid w:val="00305874"/>
    <w:rsid w:val="00310EFC"/>
    <w:rsid w:val="003204B1"/>
    <w:rsid w:val="003230A7"/>
    <w:rsid w:val="00327C87"/>
    <w:rsid w:val="0034297B"/>
    <w:rsid w:val="00354C80"/>
    <w:rsid w:val="00356DAA"/>
    <w:rsid w:val="00363A79"/>
    <w:rsid w:val="00364B22"/>
    <w:rsid w:val="003762FE"/>
    <w:rsid w:val="00386DC9"/>
    <w:rsid w:val="003B1779"/>
    <w:rsid w:val="003B761F"/>
    <w:rsid w:val="003C1B18"/>
    <w:rsid w:val="003E00CC"/>
    <w:rsid w:val="003E170B"/>
    <w:rsid w:val="004019E3"/>
    <w:rsid w:val="004331BD"/>
    <w:rsid w:val="0043763B"/>
    <w:rsid w:val="00451AE7"/>
    <w:rsid w:val="00453CFE"/>
    <w:rsid w:val="00461AF4"/>
    <w:rsid w:val="004638EB"/>
    <w:rsid w:val="00475D64"/>
    <w:rsid w:val="00481DC0"/>
    <w:rsid w:val="004B4362"/>
    <w:rsid w:val="004C0FA3"/>
    <w:rsid w:val="004E0B48"/>
    <w:rsid w:val="004E4310"/>
    <w:rsid w:val="00505AB9"/>
    <w:rsid w:val="0051175B"/>
    <w:rsid w:val="00542194"/>
    <w:rsid w:val="00554AFE"/>
    <w:rsid w:val="0055589A"/>
    <w:rsid w:val="00576E65"/>
    <w:rsid w:val="00577597"/>
    <w:rsid w:val="005825DF"/>
    <w:rsid w:val="00587077"/>
    <w:rsid w:val="005B7696"/>
    <w:rsid w:val="005D1C75"/>
    <w:rsid w:val="005D2AE0"/>
    <w:rsid w:val="005D4592"/>
    <w:rsid w:val="005E4880"/>
    <w:rsid w:val="005F4DB3"/>
    <w:rsid w:val="00603901"/>
    <w:rsid w:val="00617489"/>
    <w:rsid w:val="006335A1"/>
    <w:rsid w:val="0065064E"/>
    <w:rsid w:val="0069678A"/>
    <w:rsid w:val="006A61E1"/>
    <w:rsid w:val="006C77CD"/>
    <w:rsid w:val="006F4B11"/>
    <w:rsid w:val="007011C6"/>
    <w:rsid w:val="007048D6"/>
    <w:rsid w:val="00704D6C"/>
    <w:rsid w:val="0070666C"/>
    <w:rsid w:val="007101F5"/>
    <w:rsid w:val="00710C8D"/>
    <w:rsid w:val="00740221"/>
    <w:rsid w:val="007471E6"/>
    <w:rsid w:val="007577F9"/>
    <w:rsid w:val="00776838"/>
    <w:rsid w:val="00786720"/>
    <w:rsid w:val="007B165E"/>
    <w:rsid w:val="007B7184"/>
    <w:rsid w:val="007C331F"/>
    <w:rsid w:val="007E04B4"/>
    <w:rsid w:val="007E0C06"/>
    <w:rsid w:val="007F5A5B"/>
    <w:rsid w:val="008079EE"/>
    <w:rsid w:val="00817321"/>
    <w:rsid w:val="00852AAA"/>
    <w:rsid w:val="00867C02"/>
    <w:rsid w:val="008734E9"/>
    <w:rsid w:val="00885D61"/>
    <w:rsid w:val="0089621F"/>
    <w:rsid w:val="008A2199"/>
    <w:rsid w:val="008A3721"/>
    <w:rsid w:val="008B3DF6"/>
    <w:rsid w:val="008C166B"/>
    <w:rsid w:val="008C3F03"/>
    <w:rsid w:val="008D77DF"/>
    <w:rsid w:val="008D7DA5"/>
    <w:rsid w:val="008E6000"/>
    <w:rsid w:val="00903DED"/>
    <w:rsid w:val="00907394"/>
    <w:rsid w:val="00916853"/>
    <w:rsid w:val="00926E68"/>
    <w:rsid w:val="009311E8"/>
    <w:rsid w:val="0093295F"/>
    <w:rsid w:val="00941AF2"/>
    <w:rsid w:val="00970BE3"/>
    <w:rsid w:val="00980AF8"/>
    <w:rsid w:val="00982A95"/>
    <w:rsid w:val="009A2DA1"/>
    <w:rsid w:val="009B6330"/>
    <w:rsid w:val="009C5621"/>
    <w:rsid w:val="009D01A6"/>
    <w:rsid w:val="009D0BDD"/>
    <w:rsid w:val="009D2405"/>
    <w:rsid w:val="009F12C7"/>
    <w:rsid w:val="00A10A77"/>
    <w:rsid w:val="00A13A83"/>
    <w:rsid w:val="00A22EC7"/>
    <w:rsid w:val="00A25FE6"/>
    <w:rsid w:val="00A315C2"/>
    <w:rsid w:val="00A3522B"/>
    <w:rsid w:val="00A47EEB"/>
    <w:rsid w:val="00A57534"/>
    <w:rsid w:val="00A64795"/>
    <w:rsid w:val="00A945CC"/>
    <w:rsid w:val="00AB3F6A"/>
    <w:rsid w:val="00AD1BA8"/>
    <w:rsid w:val="00AE4AAE"/>
    <w:rsid w:val="00AE78CA"/>
    <w:rsid w:val="00AF75D6"/>
    <w:rsid w:val="00B12C1F"/>
    <w:rsid w:val="00B26419"/>
    <w:rsid w:val="00B51483"/>
    <w:rsid w:val="00B616AB"/>
    <w:rsid w:val="00B67B5B"/>
    <w:rsid w:val="00B75FB6"/>
    <w:rsid w:val="00B80712"/>
    <w:rsid w:val="00B918EC"/>
    <w:rsid w:val="00B91BA9"/>
    <w:rsid w:val="00BA211F"/>
    <w:rsid w:val="00BA25F8"/>
    <w:rsid w:val="00BB034E"/>
    <w:rsid w:val="00BB3F6B"/>
    <w:rsid w:val="00BE0300"/>
    <w:rsid w:val="00BE1A6B"/>
    <w:rsid w:val="00C05765"/>
    <w:rsid w:val="00C12906"/>
    <w:rsid w:val="00C170CD"/>
    <w:rsid w:val="00C2594E"/>
    <w:rsid w:val="00C27D0D"/>
    <w:rsid w:val="00C34473"/>
    <w:rsid w:val="00C441E0"/>
    <w:rsid w:val="00C51918"/>
    <w:rsid w:val="00C563BC"/>
    <w:rsid w:val="00C67F6F"/>
    <w:rsid w:val="00C726DB"/>
    <w:rsid w:val="00C954BE"/>
    <w:rsid w:val="00C9551C"/>
    <w:rsid w:val="00C96E8C"/>
    <w:rsid w:val="00CA6863"/>
    <w:rsid w:val="00CC222E"/>
    <w:rsid w:val="00CC28B1"/>
    <w:rsid w:val="00CC4BB1"/>
    <w:rsid w:val="00CC4F35"/>
    <w:rsid w:val="00CC5D27"/>
    <w:rsid w:val="00CD0DBE"/>
    <w:rsid w:val="00CE02C0"/>
    <w:rsid w:val="00CF1AA7"/>
    <w:rsid w:val="00D20643"/>
    <w:rsid w:val="00D2492D"/>
    <w:rsid w:val="00D24CE3"/>
    <w:rsid w:val="00D520BC"/>
    <w:rsid w:val="00D630E2"/>
    <w:rsid w:val="00D65DA0"/>
    <w:rsid w:val="00D77F57"/>
    <w:rsid w:val="00D81BFF"/>
    <w:rsid w:val="00DA1456"/>
    <w:rsid w:val="00DB2D4D"/>
    <w:rsid w:val="00DD0705"/>
    <w:rsid w:val="00DD3B1E"/>
    <w:rsid w:val="00DD7D0E"/>
    <w:rsid w:val="00DE01D0"/>
    <w:rsid w:val="00DF3B65"/>
    <w:rsid w:val="00DF79F0"/>
    <w:rsid w:val="00E20B8E"/>
    <w:rsid w:val="00E26FDF"/>
    <w:rsid w:val="00E30A7F"/>
    <w:rsid w:val="00E401A5"/>
    <w:rsid w:val="00E43883"/>
    <w:rsid w:val="00E550AD"/>
    <w:rsid w:val="00E61C6C"/>
    <w:rsid w:val="00E72121"/>
    <w:rsid w:val="00E726CC"/>
    <w:rsid w:val="00E808E9"/>
    <w:rsid w:val="00EA0939"/>
    <w:rsid w:val="00EA09E7"/>
    <w:rsid w:val="00EB04D0"/>
    <w:rsid w:val="00EB1546"/>
    <w:rsid w:val="00EC232D"/>
    <w:rsid w:val="00EC31BE"/>
    <w:rsid w:val="00EC3B42"/>
    <w:rsid w:val="00EE7582"/>
    <w:rsid w:val="00EF240D"/>
    <w:rsid w:val="00F0295C"/>
    <w:rsid w:val="00F04972"/>
    <w:rsid w:val="00F12881"/>
    <w:rsid w:val="00F4085A"/>
    <w:rsid w:val="00F439FC"/>
    <w:rsid w:val="00F601F8"/>
    <w:rsid w:val="00F7202E"/>
    <w:rsid w:val="00F75C25"/>
    <w:rsid w:val="00F94F76"/>
    <w:rsid w:val="00FA0E20"/>
    <w:rsid w:val="00FA4AB4"/>
    <w:rsid w:val="00FA560D"/>
    <w:rsid w:val="00FA7751"/>
    <w:rsid w:val="00FB382D"/>
    <w:rsid w:val="00FC5DA3"/>
    <w:rsid w:val="00FF17B0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84576"/>
  <w15:chartTrackingRefBased/>
  <w15:docId w15:val="{AFC32C7F-967D-4F9C-87D9-BD5F3BD6C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E02C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E02C0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E0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E02C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E02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227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227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0543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543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5435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543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03901"/>
    <w:pPr>
      <w:ind w:left="720"/>
      <w:contextualSpacing/>
    </w:pPr>
  </w:style>
  <w:style w:type="paragraph" w:styleId="af">
    <w:name w:val="Revision"/>
    <w:hidden/>
    <w:uiPriority w:val="99"/>
    <w:semiHidden/>
    <w:rsid w:val="007F5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2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5FB0-24E5-4434-9274-3AF30783B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Svetlana</dc:creator>
  <cp:keywords/>
  <dc:description/>
  <cp:lastModifiedBy>Metlyaeva Svetlana</cp:lastModifiedBy>
  <cp:revision>6</cp:revision>
  <cp:lastPrinted>2025-03-12T06:57:00Z</cp:lastPrinted>
  <dcterms:created xsi:type="dcterms:W3CDTF">2025-04-16T02:21:00Z</dcterms:created>
  <dcterms:modified xsi:type="dcterms:W3CDTF">2025-04-28T01:35:00Z</dcterms:modified>
</cp:coreProperties>
</file>